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关于开展202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年度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校级科研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项目结项工作的通知</w:t>
      </w:r>
    </w:p>
    <w:p>
      <w:pPr>
        <w:jc w:val="center"/>
        <w:rPr>
          <w:rFonts w:hint="eastAsia"/>
          <w:sz w:val="30"/>
          <w:szCs w:val="30"/>
        </w:rPr>
      </w:pP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各有关单位、项目负责人：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根据《上海外国语大学贤达经济人文学院科研项目管理办法》</w:t>
      </w:r>
      <w:r>
        <w:rPr>
          <w:rFonts w:hint="eastAsia"/>
          <w:sz w:val="28"/>
          <w:szCs w:val="28"/>
          <w:lang w:eastAsia="zh-CN"/>
        </w:rPr>
        <w:t>（上外贤达科〔2022〕11号）</w:t>
      </w:r>
      <w:r>
        <w:rPr>
          <w:rFonts w:hint="eastAsia"/>
          <w:sz w:val="28"/>
          <w:szCs w:val="28"/>
        </w:rPr>
        <w:t>规定，现启动202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年度校级科研项目结项验收工作，具体事项通知如下：</w:t>
      </w: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一、材料提交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年度校级科研项目负责人按项目类别提交</w:t>
      </w:r>
      <w:r>
        <w:rPr>
          <w:rFonts w:hint="eastAsia"/>
          <w:sz w:val="28"/>
          <w:szCs w:val="28"/>
          <w:lang w:val="en-US" w:eastAsia="zh-CN"/>
        </w:rPr>
        <w:t>以下材料</w:t>
      </w:r>
      <w:r>
        <w:rPr>
          <w:rFonts w:hint="eastAsia"/>
          <w:sz w:val="28"/>
          <w:szCs w:val="28"/>
        </w:rPr>
        <w:t>：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重点项目、一般项目、青年项目</w:t>
      </w:r>
      <w:r>
        <w:rPr>
          <w:rFonts w:hint="eastAsia"/>
          <w:sz w:val="28"/>
          <w:szCs w:val="28"/>
        </w:rPr>
        <w:t>结项报告书（详见附件）；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成果材料原件（纸质版及电子版）、复印件（包括杂志著作的封面、版权页、目录、本人论文页）等。</w:t>
      </w: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二、工作安排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请各学院科研秘书统一收取材料于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eastAsia"/>
          <w:b/>
          <w:bCs/>
          <w:color w:val="FF0000"/>
          <w:sz w:val="28"/>
          <w:szCs w:val="28"/>
        </w:rPr>
        <w:t>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30</w:t>
      </w:r>
      <w:r>
        <w:rPr>
          <w:rFonts w:hint="eastAsia"/>
          <w:b/>
          <w:bCs/>
          <w:color w:val="FF0000"/>
          <w:sz w:val="28"/>
          <w:szCs w:val="28"/>
        </w:rPr>
        <w:t>日</w:t>
      </w:r>
      <w:r>
        <w:rPr>
          <w:rFonts w:hint="eastAsia"/>
          <w:sz w:val="28"/>
          <w:szCs w:val="28"/>
        </w:rPr>
        <w:t>（周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</w:rPr>
        <w:t>）前将以上材料电子版打包发送至邮箱：</w:t>
      </w:r>
      <w:r>
        <w:rPr>
          <w:rFonts w:hint="eastAsia"/>
          <w:sz w:val="28"/>
          <w:szCs w:val="28"/>
          <w:lang w:val="en-US" w:eastAsia="zh-CN"/>
        </w:rPr>
        <w:t>2421017</w:t>
      </w:r>
      <w:r>
        <w:rPr>
          <w:rFonts w:hint="eastAsia"/>
          <w:sz w:val="28"/>
          <w:szCs w:val="28"/>
        </w:rPr>
        <w:t>@xdsisu.edu.cn；纸质版材料经学院负责人签字盖章后，由科研秘书统一报送至崇明科研处（行政</w:t>
      </w:r>
      <w:r>
        <w:rPr>
          <w:rFonts w:hint="eastAsia"/>
          <w:sz w:val="28"/>
          <w:szCs w:val="28"/>
          <w:lang w:val="en-US" w:eastAsia="zh-CN"/>
        </w:rPr>
        <w:t>楼</w:t>
      </w:r>
      <w:r>
        <w:rPr>
          <w:rFonts w:hint="eastAsia"/>
          <w:sz w:val="28"/>
          <w:szCs w:val="28"/>
        </w:rPr>
        <w:t>113）。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请项目负责人及时提交结项材料，如有问题请随时联络，谢谢！</w:t>
      </w: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  <w:lang w:val="en-US" w:eastAsia="zh-CN"/>
        </w:rPr>
        <w:t>刘云溪</w:t>
      </w:r>
      <w:r>
        <w:rPr>
          <w:rFonts w:hint="eastAsia"/>
          <w:sz w:val="28"/>
          <w:szCs w:val="28"/>
        </w:rPr>
        <w:t>、夏 青</w:t>
      </w: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电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话：51278537、51278077</w:t>
      </w: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邮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箱：</w:t>
      </w:r>
      <w:r>
        <w:rPr>
          <w:rFonts w:hint="eastAsia"/>
          <w:sz w:val="28"/>
          <w:szCs w:val="28"/>
          <w:lang w:val="en-US" w:eastAsia="zh-CN"/>
        </w:rPr>
        <w:t>2421017</w:t>
      </w:r>
      <w:r>
        <w:rPr>
          <w:rFonts w:hint="eastAsia"/>
          <w:sz w:val="28"/>
          <w:szCs w:val="28"/>
        </w:rPr>
        <w:t>@xdsisu.edu.cn</w:t>
      </w:r>
    </w:p>
    <w:p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科研处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28</w:t>
      </w:r>
      <w:r>
        <w:rPr>
          <w:rFonts w:hint="eastAsia"/>
          <w:sz w:val="28"/>
          <w:szCs w:val="28"/>
        </w:rPr>
        <w:t>日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附表：上外贤达学院202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年度校级科研项目结项名单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2"/>
        <w:tblW w:w="75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793"/>
        <w:gridCol w:w="3042"/>
        <w:gridCol w:w="1094"/>
        <w:gridCol w:w="1014"/>
        <w:gridCol w:w="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年度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项目名称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负责人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阿明·马洛夫作品中的多元文化共存理想研究</w:t>
            </w:r>
          </w:p>
        </w:tc>
        <w:tc>
          <w:tcPr>
            <w:tcW w:w="10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黄珂维</w:t>
            </w:r>
          </w:p>
        </w:tc>
        <w:tc>
          <w:tcPr>
            <w:tcW w:w="10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E6E0EC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“构建对外话语体系，做好国别精准传播——对日传播案例（汉日对译本）选编翻译出版”项目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田建国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浅议路易丝·厄德里克正义三部曲中创伤疗愈的新路径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胡雅坪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《判断力批判》“导论”的叙述思路及其关于美对德育之影响的研究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程培英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马克思主义学院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数字化转型背景下金融敏捷云计算研究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程娟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崇明生态旅游高质量发展路径探索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汪安梅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聚合模式下的移动出行平台决策研究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马立娜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9DBDF" w:themeFill="accent6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植物批评视域下华兹华斯诗歌中的生命共同体意识研究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殷小敏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“五育并举”背景下民办高校培养学生优良学风路径与方法研究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高瑞霞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转设背景下民办高校英语教师校本教研共同体构建探究——以上外贤达学院为例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蔡懿焱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数字经济下企业智能化财务体系构建及实现路径研究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胡钰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生态旅游形象感知探究——以崇明岛为例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贾俊晶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数据科学学院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视觉叙事视域下的口译员角色研究--以新中国外交口译活动为例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昌兰华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“金税四期”背景下电子商务企业税务风险防范及合法节税措施研究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丁涛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设计促进乡村文旅品牌升级研究——以东滩忘忧谷品牌设计为例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张宝翔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日本当代女作家的生·育文学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张彩虹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以旅游为吸引物的崇明非遗文化传承与创新路径研究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王哲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数字文旅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中外戏剧经典的跨文化阐释与传播研究——中国戏剧典籍在法国的译介与传播研究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丁虹惠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多模态二语写作中的学习者身份建构研究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姚珂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断裂的两面---文学人物的视觉图像研究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方媛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首届中阿峰会对新时代中阿合作的影响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郑翠平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新世纪中国电影跨文化传播的民族性构建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唐玲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“非遗”传统文化在高校产学研联动发展中的创新研究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陈雅慧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服务设计思维下的民办高校日常教学管理探究——以“上外贤达学院”为例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董蓓蓓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基于住楼辅导员制度的育人模式研究与探索——以上外贤达学院为例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戴乐亭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国际交流学院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人工智能在企业审计中的应用研究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栗静坤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文旅融合视角下崇明乡村研学空间构建研究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庄建波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基于数据分析辅助设计的疗愈空间（室内环境）设计与研究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吉径瑶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数字媒体语境下中国民族音乐文化展现形式与创新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何颖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中国科技创新对旅游效率的空间溢出效应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周娜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数字文旅学院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心理学作为方法：近年香港警匪片人物塑造路径与症候研究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解磊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基于社区运营及服务管理视角的养老社区设计策略及手法研究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姜雨欣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华夏传播视域下乡村旅游的中国式现代化发展路径研究——以旅顺小南村为例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郭强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数字文旅学院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《新时代高校体育课程思政的内涵意蕴与路径审视》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徐静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马克思主义学院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认知翻译学视阈下的许渊冲《宋词三百首》英译本研究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毛琦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语言学习中心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基于聊天机器人的上海市智慧旅游服务平台构建研究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杨凡槿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数字文旅学院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“健康丝绸之路”视域下中阿医药交流现状、挑战及对策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张文艳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人工智能时代中华文化在阿拉伯国家的传播力研究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姚淑燕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人工智能语境下，摄影的技术性、艺术性与思想性的嬗变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王雪媛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青年项目</w:t>
            </w:r>
          </w:p>
        </w:tc>
      </w:tr>
    </w:tbl>
    <w:p>
      <w:pPr>
        <w:jc w:val="both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9dd432e0-21d8-4fd5-8507-6473fc71a992"/>
  </w:docVars>
  <w:rsids>
    <w:rsidRoot w:val="00000000"/>
    <w:rsid w:val="0171548E"/>
    <w:rsid w:val="1305463E"/>
    <w:rsid w:val="14383B82"/>
    <w:rsid w:val="23634E1B"/>
    <w:rsid w:val="23A13391"/>
    <w:rsid w:val="2A561D72"/>
    <w:rsid w:val="33CC276C"/>
    <w:rsid w:val="42CA4B22"/>
    <w:rsid w:val="570D243C"/>
    <w:rsid w:val="5E497C1A"/>
    <w:rsid w:val="67C76BD1"/>
    <w:rsid w:val="6BD62AFD"/>
    <w:rsid w:val="6ED97147"/>
    <w:rsid w:val="7E08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1821</Words>
  <Characters>2048</Characters>
  <Lines>0</Lines>
  <Paragraphs>0</Paragraphs>
  <TotalTime>12</TotalTime>
  <ScaleCrop>false</ScaleCrop>
  <LinksUpToDate>false</LinksUpToDate>
  <CharactersWithSpaces>2057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2024-01-08T02:33:00Z</dcterms:created>
  <dc:creator>hp-3</dc:creator>
  <cp:lastModifiedBy>WPS_9981</cp:lastModifiedBy>
  <dcterms:modified xsi:type="dcterms:W3CDTF">2025-02-28T02:25:00Z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C791E29200814746BA42C38ACB44F09B_12</vt:lpwstr>
  </property>
</Properties>
</file>