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28"/>
          <w:szCs w:val="28"/>
        </w:rPr>
      </w:pPr>
      <w:r>
        <w:rPr>
          <w:rFonts w:hint="eastAsia" w:ascii="微软雅黑" w:hAnsi="微软雅黑" w:eastAsia="微软雅黑" w:cs="微软雅黑"/>
          <w:b/>
          <w:bCs/>
          <w:sz w:val="30"/>
          <w:szCs w:val="30"/>
        </w:rPr>
        <w:t>关于做好2024年国家社科基金后期资助暨优秀博士学位论文出版、优秀学术著作再版项目申报工作的通知</w:t>
      </w:r>
    </w:p>
    <w:p>
      <w:pPr>
        <w:rPr>
          <w:rFonts w:hint="eastAsia"/>
        </w:rPr>
      </w:pPr>
    </w:p>
    <w:p>
      <w:pPr>
        <w:rPr>
          <w:rFonts w:hint="eastAsia" w:ascii="微软雅黑" w:hAnsi="微软雅黑" w:eastAsia="微软雅黑" w:cs="微软雅黑"/>
          <w:sz w:val="28"/>
          <w:szCs w:val="28"/>
        </w:rPr>
      </w:pPr>
      <w:r>
        <w:rPr>
          <w:rFonts w:hint="eastAsia" w:ascii="微软雅黑" w:hAnsi="微软雅黑" w:eastAsia="微软雅黑" w:cs="微软雅黑"/>
          <w:sz w:val="24"/>
          <w:szCs w:val="24"/>
        </w:rPr>
        <w:t>各</w:t>
      </w:r>
      <w:r>
        <w:rPr>
          <w:rFonts w:hint="eastAsia" w:ascii="微软雅黑" w:hAnsi="微软雅黑" w:eastAsia="微软雅黑" w:cs="微软雅黑"/>
          <w:sz w:val="24"/>
          <w:szCs w:val="24"/>
          <w:lang w:val="en-US" w:eastAsia="zh-CN"/>
        </w:rPr>
        <w:t>院、中心</w:t>
      </w:r>
      <w:r>
        <w:rPr>
          <w:rFonts w:hint="eastAsia" w:ascii="微软雅黑" w:hAnsi="微软雅黑" w:eastAsia="微软雅黑" w:cs="微软雅黑"/>
          <w:sz w:val="24"/>
          <w:szCs w:val="24"/>
        </w:rPr>
        <w:t>：</w:t>
      </w:r>
    </w:p>
    <w:p>
      <w:pPr>
        <w:ind w:firstLine="480" w:firstLineChars="200"/>
        <w:rPr>
          <w:rFonts w:hint="eastAsia"/>
          <w:sz w:val="24"/>
          <w:szCs w:val="24"/>
        </w:rPr>
      </w:pPr>
      <w:r>
        <w:rPr>
          <w:rFonts w:hint="eastAsia" w:ascii="微软雅黑" w:hAnsi="微软雅黑" w:eastAsia="微软雅黑" w:cs="微软雅黑"/>
          <w:sz w:val="24"/>
          <w:szCs w:val="24"/>
        </w:rPr>
        <w:t>根据全国哲学社会科学工作办公室《2024年国家社会科学基金后期资助暨优秀博士学位论文出版、优秀学术著作再版项目申报公告》要求，现就做好2024年国家社会科学基金后期资助暨优秀博士学位论文出版项目、优秀学术著作再版项目申报工作有关事项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ascii="微软雅黑" w:hAnsi="微软雅黑" w:eastAsia="微软雅黑" w:cs="微软雅黑"/>
          <w:caps w:val="0"/>
          <w:color w:val="333333"/>
          <w:spacing w:val="0"/>
          <w:sz w:val="27"/>
          <w:szCs w:val="27"/>
        </w:rPr>
      </w:pPr>
      <w:r>
        <w:rPr>
          <w:rStyle w:val="7"/>
          <w:rFonts w:hint="eastAsia" w:ascii="微软雅黑" w:hAnsi="微软雅黑" w:eastAsia="微软雅黑" w:cs="微软雅黑"/>
          <w:caps w:val="0"/>
          <w:color w:val="333333"/>
          <w:spacing w:val="0"/>
          <w:sz w:val="27"/>
          <w:szCs w:val="27"/>
          <w:shd w:val="clear" w:fill="FFFFFF"/>
        </w:rPr>
        <w:t>一、项目宗旨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right="0" w:firstLine="480" w:firstLineChars="20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国家社科基金后期资助项目、优秀博士学位论文出版项目和优秀学术著作再版项目旨在鼓励广大哲学社会科学工作者弘扬优良学风，潜心治学，扎实研究，努力推出和打造具有学术创新价值和传承意义的精品力作，培养一批优秀青年学者，充分发挥国家社科基金在繁荣发展哲学社会科学中的示范引导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Style w:val="7"/>
          <w:rFonts w:hint="eastAsia" w:ascii="微软雅黑" w:hAnsi="微软雅黑" w:eastAsia="微软雅黑" w:cs="微软雅黑"/>
          <w:caps w:val="0"/>
          <w:color w:val="333333"/>
          <w:spacing w:val="0"/>
          <w:sz w:val="27"/>
          <w:szCs w:val="27"/>
          <w:shd w:val="clear" w:fill="FFFFFF"/>
        </w:rPr>
        <w:t>二、资助对象与资助重点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right="0" w:firstLine="480" w:firstLineChars="20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国家社科基金后期资助项目主要资助已基本完成且尚未出版的哲学社会科学研究优秀学术成果。优秀博士学位论文出版项目主要资助研究深入、创新程度较高的优秀博士学位论文，突出对具有较大发展潜力的优秀青年学者的科研支持。优秀学术著作再版项目主要资助已经出版但未曾受省部级以上课题资助且在相关学科领域产生较大学术影响和社会反响的著作的修订完善、重印再版。后期资助项目以资助学术专著为主，少量资助学术价值较高的资料汇编、调研报告和工具书。国家社科基金26个学科，包括教育学、艺术学、军事学三个单列学科均可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right="0" w:firstLine="480" w:firstLineChars="200"/>
        <w:jc w:val="left"/>
        <w:rPr>
          <w:rFonts w:hint="eastAsia" w:ascii="微软雅黑" w:hAnsi="微软雅黑" w:eastAsia="微软雅黑" w:cs="微软雅黑"/>
          <w:caps w:val="0"/>
          <w:color w:val="333333"/>
          <w:spacing w:val="0"/>
          <w:sz w:val="27"/>
          <w:szCs w:val="27"/>
        </w:rPr>
      </w:pPr>
      <w:r>
        <w:rPr>
          <w:rFonts w:hint="eastAsia" w:ascii="微软雅黑" w:hAnsi="微软雅黑" w:eastAsia="微软雅黑" w:cs="微软雅黑"/>
          <w:caps w:val="0"/>
          <w:color w:val="333333"/>
          <w:spacing w:val="0"/>
          <w:sz w:val="24"/>
          <w:szCs w:val="24"/>
          <w:shd w:val="clear" w:fill="FFFFFF"/>
        </w:rPr>
        <w:t>重点资助围绕习近平新时代中国特色社会主义思想体系化学理化研究阐释、党的十八大以来的历史性成就和历史性变革、中国式现代化、国家治理体系和治理能力现代化、经济高质量发展、新质生产力、铸牢中华民族共同体意识、党的自我革命、文化遗产保护传承、中国特色大国外交、文明交流互鉴、人类命运共同体构建等党和国家工作大局、经济社会发展的重要理论和实践问题，以及哲学社会科学各学科领域的重要基础和前沿问题开展原创性研究取得的优秀学术成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Style w:val="7"/>
          <w:rFonts w:hint="eastAsia" w:ascii="微软雅黑" w:hAnsi="微软雅黑" w:eastAsia="微软雅黑" w:cs="微软雅黑"/>
          <w:caps w:val="0"/>
          <w:color w:val="333333"/>
          <w:spacing w:val="0"/>
          <w:sz w:val="27"/>
          <w:szCs w:val="27"/>
          <w:shd w:val="clear" w:fill="FFFFFF"/>
        </w:rPr>
        <w:t>三、项目类别与资助经费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right="0" w:firstLine="480" w:firstLineChars="20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国家社科基金后期资助项目分为重点项目、一般项目。重点项目主要资助学术分量厚重、创新性强、对学科发展具有重要推动作用的研究成果，每项资助金额为35万元左右。一般项目主要资助学术价值较高、具有一定创新性的研究成果，每项资助金额为25万元左右。申请重点项目未达到立项要求、但达到一般项目标准的可立为一般项目。优秀博士学位论文出版项目每项资助金额为20万元左右。优秀学术著作再版项目每项资助金额为25</w:t>
      </w:r>
      <w:r>
        <w:rPr>
          <w:rFonts w:hint="eastAsia" w:ascii="微软雅黑" w:hAnsi="微软雅黑" w:eastAsia="微软雅黑" w:cs="微软雅黑"/>
          <w:caps w:val="0"/>
          <w:color w:val="333333"/>
          <w:spacing w:val="0"/>
          <w:sz w:val="24"/>
          <w:szCs w:val="24"/>
          <w:shd w:val="clear" w:fill="FFFFFF"/>
          <w:lang w:val="en-US" w:eastAsia="zh-CN"/>
        </w:rPr>
        <w:t>-</w:t>
      </w:r>
      <w:r>
        <w:rPr>
          <w:rFonts w:hint="eastAsia" w:ascii="微软雅黑" w:hAnsi="微软雅黑" w:eastAsia="微软雅黑" w:cs="微软雅黑"/>
          <w:caps w:val="0"/>
          <w:color w:val="333333"/>
          <w:spacing w:val="0"/>
          <w:sz w:val="24"/>
          <w:szCs w:val="24"/>
          <w:shd w:val="clear" w:fill="FFFFFF"/>
        </w:rPr>
        <w:t>35万元。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right="0" w:firstLine="480" w:firstLineChars="20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国家社科基金后期资助项目、优秀博士学位论文出版项目和优秀学术著作再版项目经费管理实行包干制。项目负责人要在承诺遵守科研伦理道德和作风学风诚信要求、经费全部用于与本项目研究工作相关支出的基础上，本着科学、合理、规范、有效的原则自主决定资金使用。项目责任单位应及时制定包干制经费使用管理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Style w:val="7"/>
          <w:rFonts w:hint="eastAsia" w:ascii="微软雅黑" w:hAnsi="微软雅黑" w:eastAsia="微软雅黑" w:cs="微软雅黑"/>
          <w:caps w:val="0"/>
          <w:color w:val="333333"/>
          <w:spacing w:val="0"/>
          <w:sz w:val="27"/>
          <w:szCs w:val="27"/>
          <w:shd w:val="clear" w:fill="FFFFFF"/>
        </w:rPr>
        <w:t>四、申报条件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1.申请人须遵守中华人民共和国宪法和法律，坚持正确的政治方向、价值取向和学术导向，遵守国家社科基金有关管理规定；独立开展研究工作，学风优良；具有副高级以上（含）专业技术职称（职务），或者具有博士学位。支持具有长期学术积累的退休科研人员积极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2.申请人所在单位应设有科研管理部门，能够提供开展研究的必要条件并承诺信誉保证。申请优秀博士学位论文出版项目，如申请人所在单位无科研管理部门，可委托博士学位授予单位进行申报和管理。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3.申报后期资助项目的成果需完成80%以上。以博士学位论文、博士后研究报告为基础申报的，论文或报告完成日期应为三年以上（答辩日期为2021年6月30日之前），并在原论文或报告基础上进行实质性修改，且增删、修改内容篇幅达到原论文或报告字数30%以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4.优秀博士学位论文出版项目的申请人年龄应在35岁以下（1989年7月1日后出生），论文须以中文写作且被毕业院校评定为“优秀”等级，完成日期为2021年6月30日-2023年6月30日（以答辩日期为准）。同等条件下，获得省部级以上优秀博士学位论文的优先予以支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5.优秀学术著作再版项目今年在哲学、中国文学、外国文学、语言学、中国历史、世界历史、考古学等7个人文基础学科试点，出版社申报范围为人民出版社、中国社会科学出版社、商务印书馆、中华书局、北京大学出版社、中国人民大学出版社等6家单位。学术著作首次出版时间限定为2014年1月1日至2023年7月31日，且在相关学科领域产生较大学术影响和社会反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6.凡有下列情形之一者不得申报。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（1）申请人承担的国家社会科学基金项目、国家自然科学基金项目及其他国家级科研项目尚未结项（结项证书标注日期在2024年8月31日之前）；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（2）属于国家社科基金项目、国家自然科学基金项目及其他国家级科研项目、教育部人文社会科学研究各类项目的研究成果；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（3）成果内容涉及国家秘密。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Style w:val="7"/>
          <w:rFonts w:hint="eastAsia" w:ascii="微软雅黑" w:hAnsi="微软雅黑" w:eastAsia="微软雅黑" w:cs="微软雅黑"/>
          <w:caps w:val="0"/>
          <w:color w:val="333333"/>
          <w:spacing w:val="0"/>
          <w:sz w:val="27"/>
          <w:szCs w:val="27"/>
          <w:shd w:val="clear" w:fill="FFFFFF"/>
          <w:lang w:val="en-US" w:eastAsia="zh-CN"/>
        </w:rPr>
        <w:t>五</w:t>
      </w:r>
      <w:r>
        <w:rPr>
          <w:rStyle w:val="7"/>
          <w:rFonts w:hint="eastAsia" w:ascii="微软雅黑" w:hAnsi="微软雅黑" w:eastAsia="微软雅黑" w:cs="微软雅黑"/>
          <w:caps w:val="0"/>
          <w:color w:val="333333"/>
          <w:spacing w:val="0"/>
          <w:sz w:val="27"/>
          <w:szCs w:val="27"/>
          <w:shd w:val="clear" w:fill="FFFFFF"/>
        </w:rPr>
        <w:t>、研究及出版要求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1.项目负责人在项目执行期间要遵守相关承诺，履行约定义务，按期完成研究任务，获准立项的课题《项目申请书》视为具有约束力的资助合同文本。重点项目和一般项目完成时限为1-3年，优秀博士学位论文出版项目要求于2025年8月前完成修改出版，申请人应按时限完成研究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2.后期资助项目最终成果须先鉴定、后出版。各省（区、市）、新疆生产建设兵团社科规划（工作）办和在京委托管理机构对最终成果组织鉴定后提交全国哲学社会科学工作办公室审核，合格者方可进入出版程序并办理结项。后期资助项目的研究成果由全国哲学社会科学工作办公室指定出版机构并按要求统一出版，优秀博士学位论文由全国哲学社会科学工作办公室</w:t>
      </w:r>
      <w:bookmarkStart w:id="0" w:name="_GoBack"/>
      <w:bookmarkEnd w:id="0"/>
      <w:r>
        <w:rPr>
          <w:rFonts w:hint="eastAsia" w:ascii="微软雅黑" w:hAnsi="微软雅黑" w:eastAsia="微软雅黑" w:cs="微软雅黑"/>
          <w:caps w:val="0"/>
          <w:color w:val="333333"/>
          <w:spacing w:val="0"/>
          <w:sz w:val="24"/>
          <w:szCs w:val="24"/>
          <w:shd w:val="clear" w:fill="FFFFFF"/>
        </w:rPr>
        <w:t>安排集中出版。优秀学术著作再版项目立项后由原出版社按统一要求修订再版。项目申报评审期间、鉴定结项之前，申请人不得违规出版，否则将视情终止申请或撤项，并通报批评。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shd w:val="clear" w:fill="FFFFFF"/>
        </w:rPr>
      </w:pPr>
      <w:r>
        <w:rPr>
          <w:rFonts w:hint="eastAsia" w:ascii="微软雅黑" w:hAnsi="微软雅黑" w:eastAsia="微软雅黑" w:cs="微软雅黑"/>
          <w:caps w:val="0"/>
          <w:color w:val="333333"/>
          <w:spacing w:val="0"/>
          <w:sz w:val="24"/>
          <w:szCs w:val="24"/>
          <w:shd w:val="clear" w:fill="FFFFFF"/>
        </w:rPr>
        <w:t>3.后期资助项目成果出版不得同时标注其他基金项目资助字样。成果出版后，我办将常态化遴选完成质量与学术价值较高的作品，形成国家社科基金“优秀出版成果重点推荐书目”，对优秀成果进行形式多样的宣传推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rPr>
      </w:pPr>
      <w:r>
        <w:rPr>
          <w:rStyle w:val="7"/>
          <w:rFonts w:hint="eastAsia" w:ascii="微软雅黑" w:hAnsi="微软雅黑" w:eastAsia="微软雅黑" w:cs="微软雅黑"/>
        </w:rPr>
        <w:t>附：推荐申报出版机构名单（71家）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448"/>
        <w:rPr>
          <w:rFonts w:hint="eastAsia" w:ascii="微软雅黑" w:hAnsi="微软雅黑" w:eastAsia="微软雅黑" w:cs="微软雅黑"/>
        </w:rPr>
      </w:pPr>
      <w:r>
        <w:rPr>
          <w:rFonts w:hint="eastAsia" w:ascii="微软雅黑" w:hAnsi="微软雅黑" w:eastAsia="微软雅黑" w:cs="微软雅黑"/>
        </w:rPr>
        <w:t>人民出版社（※）、中国社会科学出版社（※）、商务印书馆（※）、中华书局（※）、学习出版社、社会科学文献出版社、中央党校出版社、中央文献出版社、中央编译出版社、中共党史出版社、世界知识出版社、高等教育出版社、法律出版社、经济科学出版社、中国财政经济出版社、中国大百科全书出版社、科学出版社、九州出版社、民族出版社、国家图书馆出版社、教育科学出版社、文化艺术出版社、人民音乐出版社、外文出版社、人民日报出版社、国防工业出版社、军事科学出版社、文物出版社、故宫出版社、当代中国出版社、上海人民出版社、上海三联书店、上海古籍出版社、中西书局、上海远东出版社、上海辞书出版社、上海社会科学院出版社、上海教育出版社、天津古籍出版社、天津人民出版社、福建人民出版社、江西人民出版社、山东人民出版社、湖北人民出版社、湖南人民出版社、广东人民出版社、四川人民出版社、陕西人民出版社</w:t>
      </w:r>
      <w:r>
        <w:rPr>
          <w:rFonts w:hint="eastAsia" w:ascii="微软雅黑" w:hAnsi="微软雅黑" w:eastAsia="微软雅黑" w:cs="微软雅黑"/>
          <w:lang w:eastAsia="zh-CN"/>
        </w:rPr>
        <w:t>、</w:t>
      </w:r>
      <w:r>
        <w:rPr>
          <w:rFonts w:hint="eastAsia" w:ascii="微软雅黑" w:hAnsi="微软雅黑" w:eastAsia="微软雅黑" w:cs="微软雅黑"/>
        </w:rPr>
        <w:t>北京大学出版社（※）、中国人民大学出版社（※）、北京师范大学出版社、清华大学出版社、外语教学与研究出版社、中国政法大学出版社、中国传媒大学出版社、复旦大学出版社、华东师范大学出版社、上海交通大学出版社、南京大学出版社、浙江大学出版社、武汉大学出版社、山东大学出版社、吉林大学出版社、厦门大学出版社、南开大学出版社、中山大学出版社、四川大学出版社、西南大学出版社、兰州大学出版社、安徽大学出版社、西安交通大学出版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rPr>
          <w:rFonts w:hint="eastAsia" w:ascii="微软雅黑" w:hAnsi="微软雅黑" w:eastAsia="微软雅黑" w:cs="微软雅黑"/>
        </w:rPr>
      </w:pPr>
      <w:r>
        <w:rPr>
          <w:rFonts w:hint="eastAsia" w:ascii="微软雅黑" w:hAnsi="微软雅黑" w:eastAsia="微软雅黑" w:cs="微软雅黑"/>
        </w:rPr>
        <w:t>（注：加（※）标识者为优秀学术著作再版项目试点出版社）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Style w:val="7"/>
          <w:rFonts w:hint="eastAsia" w:ascii="微软雅黑" w:hAnsi="微软雅黑" w:eastAsia="微软雅黑" w:cs="微软雅黑"/>
          <w:caps w:val="0"/>
          <w:color w:val="333333"/>
          <w:spacing w:val="0"/>
          <w:sz w:val="27"/>
          <w:szCs w:val="27"/>
          <w:shd w:val="clear" w:fill="FFFFFF"/>
          <w:lang w:val="en-US" w:eastAsia="zh-CN"/>
        </w:rPr>
        <w:t>六</w:t>
      </w:r>
      <w:r>
        <w:rPr>
          <w:rStyle w:val="7"/>
          <w:rFonts w:hint="eastAsia" w:ascii="微软雅黑" w:hAnsi="微软雅黑" w:eastAsia="微软雅黑" w:cs="微软雅黑"/>
          <w:caps w:val="0"/>
          <w:color w:val="333333"/>
          <w:spacing w:val="0"/>
          <w:sz w:val="27"/>
          <w:szCs w:val="27"/>
          <w:shd w:val="clear" w:fill="FFFFFF"/>
        </w:rPr>
        <w:t>、其他注意事项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1.申请人需按照《项目申请书》和申报公告如实填写申请材料，保证没有知识产权争议，不得有违背科研诚信要求的行为。已申报2024年国家社科基金年度项目、重大项目及各类专项的，如获立项将不再立为后期资助项目、优秀博士学位论文出版项目和优秀学术著作再版项目。凡在申请时弄虚作假或申报成果存在抄袭剽窃等行为的，一经发现查实，5年内取消申报资格；如获立项即予撤项并通报批评，责成所在单位依规进行处分。情节严重的，申请人5年内不得申报国家社科基金项目。凡在国家社科基金项目申报和评审中发现严重违规违纪行为的，除按规定进行处理外，将被列入不良科研信用记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2.凡在内容上与本人已结项的各类国家级科研项目有较大关联的，须在《项目申请书》中详细说明所申报项目与已承担项目的联系和区别，否则视为重复申报；不得以内容基本相同或相近的同一成果申请多家基金项目结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3.各地社科规划（工作）办、在京委托管理机构和责任单位要加强对申报工作的组织和指导，切实把好政治方向关和学术质量关，提高申报质量，严格审核申请人和申报成果的资格条件，签署明确意见后上报</w:t>
      </w:r>
      <w:r>
        <w:rPr>
          <w:rFonts w:hint="eastAsia" w:ascii="微软雅黑" w:hAnsi="微软雅黑" w:eastAsia="微软雅黑" w:cs="微软雅黑"/>
          <w:sz w:val="24"/>
          <w:szCs w:val="24"/>
        </w:rPr>
        <w:t>全国哲学社会科学工作办公室</w:t>
      </w:r>
      <w:r>
        <w:rPr>
          <w:rFonts w:hint="eastAsia" w:ascii="微软雅黑" w:hAnsi="微软雅黑" w:eastAsia="微软雅黑" w:cs="微软雅黑"/>
          <w:caps w:val="0"/>
          <w:color w:val="333333"/>
          <w:spacing w:val="0"/>
          <w:sz w:val="24"/>
          <w:szCs w:val="24"/>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shd w:val="clear" w:fill="FFFFFF"/>
        </w:rPr>
      </w:pPr>
      <w:r>
        <w:rPr>
          <w:rFonts w:hint="eastAsia" w:ascii="微软雅黑" w:hAnsi="微软雅黑" w:eastAsia="微软雅黑" w:cs="微软雅黑"/>
          <w:caps w:val="0"/>
          <w:color w:val="333333"/>
          <w:spacing w:val="0"/>
          <w:sz w:val="24"/>
          <w:szCs w:val="24"/>
          <w:shd w:val="clear" w:fill="FFFFFF"/>
        </w:rPr>
        <w:t>4.</w:t>
      </w:r>
      <w:r>
        <w:rPr>
          <w:rFonts w:hint="eastAsia" w:ascii="微软雅黑" w:hAnsi="微软雅黑" w:eastAsia="微软雅黑" w:cs="微软雅黑"/>
          <w:caps w:val="0"/>
          <w:color w:val="333333"/>
          <w:spacing w:val="0"/>
          <w:sz w:val="24"/>
          <w:szCs w:val="24"/>
          <w:shd w:val="clear" w:fill="FFFFFF"/>
          <w:lang w:val="en-US" w:eastAsia="zh-CN"/>
        </w:rPr>
        <w:t xml:space="preserve"> </w:t>
      </w:r>
      <w:r>
        <w:rPr>
          <w:rFonts w:hint="eastAsia" w:ascii="微软雅黑" w:hAnsi="微软雅黑" w:eastAsia="微软雅黑" w:cs="微软雅黑"/>
          <w:caps w:val="0"/>
          <w:color w:val="333333"/>
          <w:spacing w:val="0"/>
          <w:sz w:val="24"/>
          <w:szCs w:val="24"/>
          <w:shd w:val="clear" w:fill="FFFFFF"/>
        </w:rPr>
        <w:t>2024年国家社科基金后期资助项目、优秀博士学位论文出版项目和优秀学术著作再版项目集中受理申报时间为8月10日至15日。纸质版申报材料统一由各地社科规划（工作）办和在京委托管理机构寄送，不接受个人以及科研单位、出版机构的报送；电子版申报信息汇总表需由各地社科规划（工作）办和在京委托管理机构汇总审核后，统一发送至</w:t>
      </w:r>
      <w:r>
        <w:rPr>
          <w:rFonts w:hint="eastAsia" w:ascii="微软雅黑" w:hAnsi="微软雅黑" w:eastAsia="微软雅黑" w:cs="微软雅黑"/>
          <w:sz w:val="24"/>
          <w:szCs w:val="24"/>
        </w:rPr>
        <w:t>全国哲学社会科学工作办公室</w:t>
      </w:r>
      <w:r>
        <w:rPr>
          <w:rFonts w:hint="eastAsia" w:ascii="微软雅黑" w:hAnsi="微软雅黑" w:eastAsia="微软雅黑" w:cs="微软雅黑"/>
          <w:caps w:val="0"/>
          <w:color w:val="333333"/>
          <w:spacing w:val="0"/>
          <w:sz w:val="24"/>
          <w:szCs w:val="24"/>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7"/>
          <w:szCs w:val="27"/>
        </w:rPr>
      </w:pPr>
      <w:r>
        <w:rPr>
          <w:rStyle w:val="7"/>
          <w:rFonts w:hint="eastAsia" w:ascii="微软雅黑" w:hAnsi="微软雅黑" w:eastAsia="微软雅黑" w:cs="微软雅黑"/>
          <w:caps w:val="0"/>
          <w:color w:val="333333"/>
          <w:spacing w:val="0"/>
          <w:sz w:val="27"/>
          <w:szCs w:val="27"/>
          <w:shd w:val="clear" w:fill="FFFFFF"/>
          <w:lang w:val="en-US" w:eastAsia="zh-CN"/>
        </w:rPr>
        <w:t>七</w:t>
      </w:r>
      <w:r>
        <w:rPr>
          <w:rStyle w:val="7"/>
          <w:rFonts w:hint="eastAsia" w:ascii="微软雅黑" w:hAnsi="微软雅黑" w:eastAsia="微软雅黑" w:cs="微软雅黑"/>
          <w:caps w:val="0"/>
          <w:color w:val="333333"/>
          <w:spacing w:val="0"/>
          <w:sz w:val="27"/>
          <w:szCs w:val="27"/>
          <w:shd w:val="clear" w:fill="FFFFFF"/>
        </w:rPr>
        <w:t>、申报办法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rPr>
          <w:rFonts w:hint="default" w:ascii="微软雅黑" w:hAnsi="微软雅黑" w:eastAsia="微软雅黑" w:cs="微软雅黑"/>
          <w:caps w:val="0"/>
          <w:color w:val="000000" w:themeColor="text1"/>
          <w:spacing w:val="0"/>
          <w:sz w:val="24"/>
          <w:szCs w:val="24"/>
          <w:shd w:val="clear" w:fill="FFFFFF"/>
          <w:lang w:val="en-US" w:eastAsia="zh-CN"/>
          <w14:textFill>
            <w14:solidFill>
              <w14:schemeClr w14:val="tx1"/>
            </w14:solidFill>
          </w14:textFill>
        </w:rPr>
      </w:pPr>
      <w:r>
        <w:rPr>
          <w:rFonts w:hint="eastAsia" w:ascii="微软雅黑" w:hAnsi="微软雅黑" w:eastAsia="微软雅黑" w:cs="微软雅黑"/>
          <w:caps w:val="0"/>
          <w:color w:val="333333"/>
          <w:spacing w:val="0"/>
          <w:sz w:val="24"/>
          <w:szCs w:val="24"/>
          <w:shd w:val="clear" w:fill="FFFFFF"/>
        </w:rPr>
        <w:t>后期资助项目由申请人依托所在单位申报。与</w:t>
      </w:r>
      <w:r>
        <w:rPr>
          <w:rFonts w:hint="eastAsia" w:ascii="微软雅黑" w:hAnsi="微软雅黑" w:eastAsia="微软雅黑" w:cs="微软雅黑"/>
          <w:sz w:val="24"/>
          <w:szCs w:val="24"/>
        </w:rPr>
        <w:t>全国哲学社会科学工作办公室</w:t>
      </w:r>
      <w:r>
        <w:rPr>
          <w:rFonts w:hint="eastAsia" w:ascii="微软雅黑" w:hAnsi="微软雅黑" w:eastAsia="微软雅黑" w:cs="微软雅黑"/>
          <w:caps w:val="0"/>
          <w:color w:val="333333"/>
          <w:spacing w:val="0"/>
          <w:sz w:val="24"/>
          <w:szCs w:val="24"/>
          <w:shd w:val="clear" w:fill="FFFFFF"/>
        </w:rPr>
        <w:t>指定出版机构已签署出版合同或达成出版合作意向的，可出具出版社推荐意见，在评审立项时予以适当参考。优秀博士学位论文出版项目须经博士学位授予单位推荐后由申请人依托所在单位申报。优秀学术著作再版项目申报，须出具试点出版机构同意申报意见。</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right="0" w:firstLine="480" w:firstLineChars="20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申报材料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（1）申报后期资助项目：①申请书</w:t>
      </w:r>
      <w:r>
        <w:rPr>
          <w:rFonts w:hint="eastAsia" w:ascii="微软雅黑" w:hAnsi="微软雅黑" w:eastAsia="微软雅黑" w:cs="微软雅黑"/>
          <w:caps w:val="0"/>
          <w:color w:val="333333"/>
          <w:spacing w:val="0"/>
          <w:sz w:val="24"/>
          <w:szCs w:val="24"/>
          <w:shd w:val="clear" w:fill="FFFFFF"/>
          <w:lang w:val="en-US" w:eastAsia="zh-CN"/>
        </w:rPr>
        <w:t>7</w:t>
      </w:r>
      <w:r>
        <w:rPr>
          <w:rFonts w:hint="eastAsia" w:ascii="微软雅黑" w:hAnsi="微软雅黑" w:eastAsia="微软雅黑" w:cs="微软雅黑"/>
          <w:caps w:val="0"/>
          <w:color w:val="333333"/>
          <w:spacing w:val="0"/>
          <w:sz w:val="24"/>
          <w:szCs w:val="24"/>
          <w:shd w:val="clear" w:fill="FFFFFF"/>
        </w:rPr>
        <w:t>份；②申报成果6套（如申报书稿超过60万字，需另外报送6份成果概要，含2万字左右的成果内容介绍，以及全书目录和参考文献），书稿和成果概要均用A4纸双面印制、左侧装订成册；③成果查重报告1份；④博士学位论文或博士后研究报告原文，并附修改说明1份（本材料仅限以博士学位论文和博士后研究报告为基础申请的重点项目和一般项目）；⑤往年申报过后期资助项目的成果，需附详细的修改说明（见附件5）。</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（2）申报优秀博士学位论文出版项目：①申请书</w:t>
      </w:r>
      <w:r>
        <w:rPr>
          <w:rFonts w:hint="eastAsia" w:ascii="微软雅黑" w:hAnsi="微软雅黑" w:eastAsia="微软雅黑" w:cs="微软雅黑"/>
          <w:caps w:val="0"/>
          <w:color w:val="333333"/>
          <w:spacing w:val="0"/>
          <w:sz w:val="24"/>
          <w:szCs w:val="24"/>
          <w:shd w:val="clear" w:fill="FFFFFF"/>
          <w:lang w:val="en-US" w:eastAsia="zh-CN"/>
        </w:rPr>
        <w:t>7</w:t>
      </w:r>
      <w:r>
        <w:rPr>
          <w:rFonts w:hint="eastAsia" w:ascii="微软雅黑" w:hAnsi="微软雅黑" w:eastAsia="微软雅黑" w:cs="微软雅黑"/>
          <w:caps w:val="0"/>
          <w:color w:val="333333"/>
          <w:spacing w:val="0"/>
          <w:sz w:val="24"/>
          <w:szCs w:val="24"/>
          <w:shd w:val="clear" w:fill="FFFFFF"/>
        </w:rPr>
        <w:t>份；②申报成果6套（如申报书稿超过60万字，需另外报送6份成果概要，含2万字左右的成果内容介绍，以及全书目录和参考文献），书稿和成果概要均用A4纸双面印制、左侧装订成册；③成果查重报告1份；④论文等级证明材料1份；⑤博士学位论文评阅书复印件和答辩决议书复印件各1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（3）申报优秀学术著作再版项目：①申请书</w:t>
      </w:r>
      <w:r>
        <w:rPr>
          <w:rFonts w:hint="eastAsia" w:ascii="微软雅黑" w:hAnsi="微软雅黑" w:eastAsia="微软雅黑" w:cs="微软雅黑"/>
          <w:caps w:val="0"/>
          <w:color w:val="333333"/>
          <w:spacing w:val="0"/>
          <w:sz w:val="24"/>
          <w:szCs w:val="24"/>
          <w:shd w:val="clear" w:fill="FFFFFF"/>
          <w:lang w:val="en-US" w:eastAsia="zh-CN"/>
        </w:rPr>
        <w:t>7</w:t>
      </w:r>
      <w:r>
        <w:rPr>
          <w:rFonts w:hint="eastAsia" w:ascii="微软雅黑" w:hAnsi="微软雅黑" w:eastAsia="微软雅黑" w:cs="微软雅黑"/>
          <w:caps w:val="0"/>
          <w:color w:val="333333"/>
          <w:spacing w:val="0"/>
          <w:sz w:val="24"/>
          <w:szCs w:val="24"/>
          <w:shd w:val="clear" w:fill="FFFFFF"/>
        </w:rPr>
        <w:t>份；②学术著作6套；③著作出版合同及其他相关证明材料复印件各1份。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上述材料的电子版需一同报送</w:t>
      </w:r>
      <w:r>
        <w:rPr>
          <w:rFonts w:hint="eastAsia" w:ascii="微软雅黑" w:hAnsi="微软雅黑" w:eastAsia="微软雅黑" w:cs="微软雅黑"/>
          <w:sz w:val="24"/>
          <w:szCs w:val="24"/>
        </w:rPr>
        <w:t>全国哲学社会科学工作办公室</w:t>
      </w:r>
      <w:r>
        <w:rPr>
          <w:rFonts w:hint="eastAsia" w:ascii="微软雅黑" w:hAnsi="微软雅黑" w:eastAsia="微软雅黑" w:cs="微软雅黑"/>
          <w:caps w:val="0"/>
          <w:color w:val="333333"/>
          <w:spacing w:val="0"/>
          <w:sz w:val="24"/>
          <w:szCs w:val="24"/>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lang w:val="en-US" w:eastAsia="zh-CN"/>
        </w:rPr>
        <w:t>2</w:t>
      </w:r>
      <w:r>
        <w:rPr>
          <w:rFonts w:hint="eastAsia" w:ascii="微软雅黑" w:hAnsi="微软雅黑" w:eastAsia="微软雅黑" w:cs="微软雅黑"/>
          <w:caps w:val="0"/>
          <w:color w:val="333333"/>
          <w:spacing w:val="0"/>
          <w:sz w:val="24"/>
          <w:szCs w:val="24"/>
          <w:shd w:val="clear" w:fill="FFFFFF"/>
        </w:rPr>
        <w:t>.各省（区、市）、新疆生产建设兵团社科规划（工作）办和在京委托管理机构受理本地区本部门申报材料，并对政治方向、学术价值、创新程度等进行认真审核，严格把关。中国社会科学院科研局受理本院的课题申报，中央党校科研部受理中央国家机关及在京直属单位的课题申报，教育部社会科学司受理中央各部委所属在京普通高等院校的课题申报，全军社科规划办受理军队系统（含地方军队院校）的课题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right="0" w:firstLine="480" w:firstLineChars="20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教育学、艺术学、军事学三个单列学科的项目申报，分别由全国教育科学规划办、全国艺术科学规划办和全军社科规划办直接受理。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rPr>
        <w:t>申报材料不予退回，</w:t>
      </w:r>
      <w:r>
        <w:rPr>
          <w:rFonts w:hint="eastAsia" w:ascii="微软雅黑" w:hAnsi="微软雅黑" w:eastAsia="微软雅黑" w:cs="微软雅黑"/>
          <w:sz w:val="24"/>
          <w:szCs w:val="24"/>
        </w:rPr>
        <w:t>全国哲学社会科学工作办公室</w:t>
      </w:r>
      <w:r>
        <w:rPr>
          <w:rFonts w:hint="eastAsia" w:ascii="微软雅黑" w:hAnsi="微软雅黑" w:eastAsia="微软雅黑" w:cs="微软雅黑"/>
          <w:caps w:val="0"/>
          <w:color w:val="333333"/>
          <w:spacing w:val="0"/>
          <w:sz w:val="24"/>
          <w:szCs w:val="24"/>
          <w:shd w:val="clear" w:fill="FFFFFF"/>
        </w:rPr>
        <w:t>将做好申报材料的保密工作。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75" w:beforeAutospacing="0" w:after="375" w:afterAutospacing="0" w:line="540" w:lineRule="atLeast"/>
        <w:ind w:right="0" w:firstLine="480" w:firstLineChars="200"/>
        <w:jc w:val="left"/>
        <w:textAlignment w:val="auto"/>
        <w:rPr>
          <w:rFonts w:hint="eastAsia" w:ascii="微软雅黑" w:hAnsi="微软雅黑" w:eastAsia="微软雅黑" w:cs="微软雅黑"/>
          <w:caps w:val="0"/>
          <w:color w:val="333333"/>
          <w:spacing w:val="0"/>
          <w:sz w:val="24"/>
          <w:szCs w:val="24"/>
        </w:rPr>
      </w:pPr>
      <w:r>
        <w:rPr>
          <w:rFonts w:hint="eastAsia" w:ascii="微软雅黑" w:hAnsi="微软雅黑" w:eastAsia="微软雅黑" w:cs="微软雅黑"/>
          <w:caps w:val="0"/>
          <w:color w:val="333333"/>
          <w:spacing w:val="0"/>
          <w:sz w:val="24"/>
          <w:szCs w:val="24"/>
          <w:shd w:val="clear" w:fill="FFFFFF"/>
          <w:lang w:val="en-US" w:eastAsia="zh-CN"/>
        </w:rPr>
        <w:t>3. 校内申报</w:t>
      </w:r>
      <w:r>
        <w:rPr>
          <w:rFonts w:hint="eastAsia" w:ascii="微软雅黑" w:hAnsi="微软雅黑" w:eastAsia="微软雅黑" w:cs="微软雅黑"/>
          <w:caps w:val="0"/>
          <w:color w:val="333333"/>
          <w:spacing w:val="0"/>
          <w:sz w:val="24"/>
          <w:szCs w:val="24"/>
          <w:shd w:val="clear" w:fill="FFFFFF"/>
        </w:rPr>
        <w:t>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atLeast"/>
        <w:ind w:left="0" w:right="0" w:firstLine="482"/>
        <w:textAlignment w:val="auto"/>
        <w:rPr>
          <w:rFonts w:hint="eastAsia" w:ascii="微软雅黑" w:hAnsi="微软雅黑" w:eastAsia="微软雅黑" w:cs="微软雅黑"/>
          <w:caps w:val="0"/>
          <w:color w:val="333333"/>
          <w:spacing w:val="0"/>
          <w:sz w:val="24"/>
          <w:szCs w:val="24"/>
          <w:shd w:val="clear" w:fill="FFFFFF"/>
        </w:rPr>
      </w:pPr>
      <w:r>
        <w:rPr>
          <w:rFonts w:hint="eastAsia" w:ascii="微软雅黑" w:hAnsi="微软雅黑" w:eastAsia="微软雅黑" w:cs="微软雅黑"/>
          <w:caps w:val="0"/>
          <w:color w:val="333333"/>
          <w:spacing w:val="0"/>
          <w:sz w:val="24"/>
          <w:szCs w:val="24"/>
          <w:shd w:val="clear" w:fill="FFFFFF"/>
        </w:rPr>
        <w:t>填写申请书和申报信息汇总表。下载《国家社科基金后期资助项目申请书（重点项目、一般项目）》《国家社科基金优秀博士学位论文出版项目申请书》《国家社科基金优秀学术著作再版项目申请书》和对应的《项目申报信息汇总表》（见附件1、2、3、4），用计算机填写。跨学科研究要以“靠近优先”原则，选择一个为主学科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atLeast"/>
        <w:ind w:left="0" w:right="0" w:firstLine="482"/>
        <w:textAlignment w:val="auto"/>
        <w:rPr>
          <w:rFonts w:hint="eastAsia" w:ascii="微软雅黑" w:hAnsi="微软雅黑" w:eastAsia="微软雅黑" w:cs="微软雅黑"/>
          <w:caps w:val="0"/>
          <w:color w:val="FF0000"/>
          <w:spacing w:val="0"/>
          <w:sz w:val="24"/>
          <w:szCs w:val="24"/>
          <w:shd w:val="clear" w:fill="FFFFFF"/>
        </w:rPr>
      </w:pPr>
      <w:r>
        <w:rPr>
          <w:rFonts w:hint="eastAsia" w:ascii="微软雅黑" w:hAnsi="微软雅黑" w:eastAsia="微软雅黑" w:cs="微软雅黑"/>
          <w:caps w:val="0"/>
          <w:color w:val="FF0000"/>
          <w:spacing w:val="0"/>
          <w:sz w:val="24"/>
          <w:szCs w:val="24"/>
          <w:shd w:val="clear" w:fill="FFFFFF"/>
          <w:lang w:val="en-US" w:eastAsia="zh-CN"/>
        </w:rPr>
        <w:t>鉴于本次申报工作正值暑假期间，请有意申报的老师提前通过企业微信联系科研处刘云溪老师。7月18日前</w:t>
      </w:r>
      <w:r>
        <w:rPr>
          <w:rFonts w:hint="eastAsia" w:ascii="微软雅黑" w:hAnsi="微软雅黑" w:eastAsia="微软雅黑" w:cs="微软雅黑"/>
          <w:caps w:val="0"/>
          <w:color w:val="FF0000"/>
          <w:spacing w:val="0"/>
          <w:sz w:val="24"/>
          <w:szCs w:val="24"/>
          <w:shd w:val="clear" w:fill="FFFFFF"/>
        </w:rPr>
        <w:t>将填好的</w:t>
      </w:r>
      <w:r>
        <w:rPr>
          <w:rFonts w:hint="eastAsia" w:ascii="微软雅黑" w:hAnsi="微软雅黑" w:eastAsia="微软雅黑" w:cs="微软雅黑"/>
          <w:caps w:val="0"/>
          <w:color w:val="FF0000"/>
          <w:spacing w:val="0"/>
          <w:sz w:val="24"/>
          <w:szCs w:val="24"/>
          <w:shd w:val="clear" w:fill="FFFFFF"/>
          <w:lang w:val="en-US" w:eastAsia="zh-CN"/>
        </w:rPr>
        <w:t>电子版</w:t>
      </w:r>
      <w:r>
        <w:rPr>
          <w:rFonts w:hint="eastAsia" w:ascii="微软雅黑" w:hAnsi="微软雅黑" w:eastAsia="微软雅黑" w:cs="微软雅黑"/>
          <w:caps w:val="0"/>
          <w:color w:val="FF0000"/>
          <w:spacing w:val="0"/>
          <w:sz w:val="24"/>
          <w:szCs w:val="24"/>
          <w:shd w:val="clear" w:fill="FFFFFF"/>
        </w:rPr>
        <w:t>申请书</w:t>
      </w:r>
      <w:r>
        <w:rPr>
          <w:rFonts w:hint="eastAsia" w:ascii="微软雅黑" w:hAnsi="微软雅黑" w:eastAsia="微软雅黑" w:cs="微软雅黑"/>
          <w:caps w:val="0"/>
          <w:color w:val="FF0000"/>
          <w:spacing w:val="0"/>
          <w:sz w:val="24"/>
          <w:szCs w:val="24"/>
          <w:shd w:val="clear" w:fill="FFFFFF"/>
          <w:lang w:val="en-US" w:eastAsia="zh-CN"/>
        </w:rPr>
        <w:t>、</w:t>
      </w:r>
      <w:r>
        <w:rPr>
          <w:rFonts w:hint="eastAsia" w:ascii="微软雅黑" w:hAnsi="微软雅黑" w:eastAsia="微软雅黑" w:cs="微软雅黑"/>
          <w:caps w:val="0"/>
          <w:color w:val="FF0000"/>
          <w:spacing w:val="0"/>
          <w:sz w:val="24"/>
          <w:szCs w:val="24"/>
          <w:shd w:val="clear" w:fill="FFFFFF"/>
        </w:rPr>
        <w:t>申报信息汇总表（确保与申请书有关信息保持一致）</w:t>
      </w:r>
      <w:r>
        <w:rPr>
          <w:rFonts w:hint="eastAsia" w:ascii="微软雅黑" w:hAnsi="微软雅黑" w:eastAsia="微软雅黑" w:cs="微软雅黑"/>
          <w:caps w:val="0"/>
          <w:color w:val="FF0000"/>
          <w:spacing w:val="0"/>
          <w:sz w:val="24"/>
          <w:szCs w:val="24"/>
          <w:shd w:val="clear" w:fill="FFFFFF"/>
          <w:lang w:eastAsia="zh-CN"/>
        </w:rPr>
        <w:t>、</w:t>
      </w:r>
      <w:r>
        <w:rPr>
          <w:rFonts w:hint="eastAsia" w:ascii="微软雅黑" w:hAnsi="微软雅黑" w:eastAsia="微软雅黑" w:cs="微软雅黑"/>
          <w:caps w:val="0"/>
          <w:color w:val="FF0000"/>
          <w:spacing w:val="0"/>
          <w:sz w:val="24"/>
          <w:szCs w:val="24"/>
          <w:shd w:val="clear" w:fill="FFFFFF"/>
        </w:rPr>
        <w:t>申报成果</w:t>
      </w:r>
      <w:r>
        <w:rPr>
          <w:rFonts w:hint="eastAsia" w:ascii="微软雅黑" w:hAnsi="微软雅黑" w:eastAsia="微软雅黑" w:cs="微软雅黑"/>
          <w:caps w:val="0"/>
          <w:color w:val="FF0000"/>
          <w:spacing w:val="0"/>
          <w:sz w:val="24"/>
          <w:szCs w:val="24"/>
          <w:shd w:val="clear" w:fill="FFFFFF"/>
          <w:lang w:val="en-US" w:eastAsia="zh-CN"/>
        </w:rPr>
        <w:t>打包发送至邮箱2421017@xdsisu.edu.cn. 校内初审通过后，8月1日前将纸质版材料通过快递方式寄送给刘云溪老师</w:t>
      </w:r>
      <w:r>
        <w:rPr>
          <w:rFonts w:hint="eastAsia" w:ascii="微软雅黑" w:hAnsi="微软雅黑" w:eastAsia="微软雅黑" w:cs="微软雅黑"/>
          <w:caps w:val="0"/>
          <w:color w:val="FF0000"/>
          <w:spacing w:val="0"/>
          <w:sz w:val="24"/>
          <w:szCs w:val="24"/>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atLeast"/>
        <w:ind w:left="0" w:right="0" w:firstLine="482"/>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申报过程中如有其它问题，请及时与科研处联系。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atLeast"/>
        <w:ind w:left="0" w:right="0" w:firstLine="482"/>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联 系 人：刘云溪、</w:t>
      </w:r>
      <w:r>
        <w:rPr>
          <w:rFonts w:hint="eastAsia" w:ascii="微软雅黑" w:hAnsi="微软雅黑" w:eastAsia="微软雅黑" w:cs="微软雅黑"/>
          <w:caps w:val="0"/>
          <w:color w:val="000000" w:themeColor="text1"/>
          <w:spacing w:val="0"/>
          <w:sz w:val="24"/>
          <w:szCs w:val="24"/>
          <w:shd w:val="clear" w:fill="FFFFFF"/>
          <w:lang w:val="en-US" w:eastAsia="zh-CN"/>
          <w14:textFill>
            <w14:solidFill>
              <w14:schemeClr w14:val="tx1"/>
            </w14:solidFill>
          </w14:textFill>
        </w:rPr>
        <w:t>黄鉴</w:t>
      </w:r>
      <w:r>
        <w:rPr>
          <w:rFonts w:hint="eastAsia" w:ascii="微软雅黑" w:hAnsi="微软雅黑" w:eastAsia="微软雅黑" w:cs="微软雅黑"/>
          <w:i w:val="0"/>
          <w:iCs w:val="0"/>
          <w:caps w:val="0"/>
          <w:color w:val="000000"/>
          <w:spacing w:val="0"/>
          <w:sz w:val="24"/>
          <w:szCs w:val="24"/>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atLeast"/>
        <w:ind w:left="0" w:right="0" w:firstLine="482"/>
        <w:textAlignment w:val="auto"/>
        <w:rPr>
          <w:rFonts w:hint="default" w:ascii="微软雅黑" w:hAnsi="微软雅黑" w:eastAsia="微软雅黑" w:cs="微软雅黑"/>
          <w:caps w:val="0"/>
          <w:color w:val="000000" w:themeColor="text1"/>
          <w:spacing w:val="0"/>
          <w:sz w:val="24"/>
          <w:szCs w:val="24"/>
          <w:shd w:val="clear" w:fill="FFFFFF"/>
          <w:lang w:val="en-US" w:eastAsia="zh-CN"/>
          <w14:textFill>
            <w14:solidFill>
              <w14:schemeClr w14:val="tx1"/>
            </w14:solidFill>
          </w14:textFill>
        </w:rPr>
      </w:pPr>
      <w:r>
        <w:rPr>
          <w:rFonts w:hint="eastAsia" w:ascii="微软雅黑" w:hAnsi="微软雅黑" w:eastAsia="微软雅黑" w:cs="微软雅黑"/>
          <w:i w:val="0"/>
          <w:iCs w:val="0"/>
          <w:caps w:val="0"/>
          <w:color w:val="000000"/>
          <w:spacing w:val="0"/>
          <w:sz w:val="24"/>
          <w:szCs w:val="24"/>
          <w:shd w:val="clear" w:fill="FFFFFF"/>
        </w:rPr>
        <w:t>联系方式：企业微信</w:t>
      </w:r>
      <w:r>
        <w:rPr>
          <w:rFonts w:hint="eastAsia" w:ascii="微软雅黑" w:hAnsi="微软雅黑" w:eastAsia="微软雅黑" w:cs="微软雅黑"/>
          <w:caps w:val="0"/>
          <w:color w:val="000000" w:themeColor="text1"/>
          <w:spacing w:val="0"/>
          <w:sz w:val="24"/>
          <w:szCs w:val="24"/>
          <w:shd w:val="clear" w:fill="FFFFFF"/>
          <w:lang w:val="en-US" w:eastAsia="zh-CN"/>
          <w14:textFill>
            <w14:solidFill>
              <w14:schemeClr w14:val="tx1"/>
            </w14:solidFill>
          </w14:textFill>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375" w:afterAutospacing="0" w:line="540" w:lineRule="atLeast"/>
        <w:ind w:left="0" w:right="0" w:firstLine="420"/>
        <w:jc w:val="left"/>
        <w:rPr>
          <w:rFonts w:hint="default" w:ascii="微软雅黑" w:hAnsi="微软雅黑" w:eastAsia="微软雅黑" w:cs="微软雅黑"/>
          <w:caps w:val="0"/>
          <w:color w:val="333333"/>
          <w:spacing w:val="0"/>
          <w:sz w:val="24"/>
          <w:szCs w:val="24"/>
          <w:shd w:val="clear" w:fill="FFFFFF"/>
          <w:lang w:val="en-US" w:eastAsia="zh-CN"/>
        </w:rPr>
      </w:pPr>
    </w:p>
    <w:p>
      <w:pPr>
        <w:ind w:firstLine="420" w:firstLineChars="200"/>
        <w:rPr>
          <w:rFonts w:hint="eastAsia" w:ascii="微软雅黑" w:hAnsi="微软雅黑" w:eastAsia="微软雅黑" w:cs="微软雅黑"/>
          <w:sz w:val="24"/>
          <w:szCs w:val="24"/>
          <w:lang w:val="en-US" w:eastAsia="zh-CN"/>
        </w:rPr>
      </w:pPr>
      <w:r>
        <w:rPr>
          <w:rFonts w:hint="eastAsia"/>
          <w:lang w:val="en-US" w:eastAsia="zh-CN"/>
        </w:rPr>
        <w:t xml:space="preserve">                                                                    </w:t>
      </w:r>
      <w:r>
        <w:rPr>
          <w:rFonts w:hint="eastAsia" w:ascii="微软雅黑" w:hAnsi="微软雅黑" w:eastAsia="微软雅黑" w:cs="微软雅黑"/>
          <w:sz w:val="24"/>
          <w:szCs w:val="24"/>
          <w:lang w:val="en-US" w:eastAsia="zh-CN"/>
        </w:rPr>
        <w:t>科研处</w:t>
      </w:r>
    </w:p>
    <w:p>
      <w:pPr>
        <w:ind w:firstLine="480" w:firstLineChars="20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                                                  2024年7月3日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72ED9D"/>
    <w:multiLevelType w:val="singleLevel"/>
    <w:tmpl w:val="D572ED9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mZmNDFhNTZlNmM5YjdiM2FjMjFlMTE2ZTc2YmIifQ=="/>
    <w:docVar w:name="KSO_WPS_MARK_KEY" w:val="5ed3a66b-db45-4335-8a1d-d4adb4249aa2"/>
  </w:docVars>
  <w:rsids>
    <w:rsidRoot w:val="00000000"/>
    <w:rsid w:val="0D613984"/>
    <w:rsid w:val="16B92E47"/>
    <w:rsid w:val="1C012A1F"/>
    <w:rsid w:val="1E812412"/>
    <w:rsid w:val="24F967B3"/>
    <w:rsid w:val="37961894"/>
    <w:rsid w:val="424021EA"/>
    <w:rsid w:val="5B3B6C1C"/>
    <w:rsid w:val="6F065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4805</Words>
  <Characters>4912</Characters>
  <Lines>0</Lines>
  <Paragraphs>0</Paragraphs>
  <TotalTime>17</TotalTime>
  <ScaleCrop>false</ScaleCrop>
  <LinksUpToDate>false</LinksUpToDate>
  <CharactersWithSpaces>5038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2024-07-02T06:24:00Z</dcterms:created>
  <dc:creator>hp-3</dc:creator>
  <cp:lastModifiedBy>云溪</cp:lastModifiedBy>
  <dcterms:modified xsi:type="dcterms:W3CDTF">2024-07-03T07:33:04Z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E2F88C40DFB7460DB05853A5D23ED3D6</vt:lpwstr>
  </property>
</Properties>
</file>