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C5AFF8">
      <w:pPr>
        <w:jc w:val="center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>2025年度《上海社科新人文库》出版资助申报公告</w:t>
      </w:r>
    </w:p>
    <w:p w14:paraId="24687E99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各院、中心、部、处：</w:t>
      </w:r>
    </w:p>
    <w:p w14:paraId="3D8A15C0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 xml:space="preserve">    为贯彻落实《上海市建设习近平文化思想最佳实践地行动方案》，推进实施哲学社会科学繁荣发展工程，加大对优秀青年学者的科研支持，上海市哲学社会科学规划办公室组织开展《上海社科新人文库》出版资助工作。现将有关事项公告如下：</w:t>
      </w:r>
    </w:p>
    <w:p w14:paraId="0DAF5AD0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一、总体要求</w:t>
      </w:r>
    </w:p>
    <w:p w14:paraId="01898C63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坚持以习近平新时代中国特色社会主义思想为指导，以习近平文化思想为引领，全面贯彻落实《中共中央关于加快构建中国特色哲学社会科学的意见》，坚持将青年人才成长作为哲学社会科学繁荣发展的重要标志，发现培养一批年富力强、锐意进取的青年学术骨干，为青年人才搭建成长平台、畅通上升渠道，打造具有创新价值的上海社科青年学者成果品牌。</w:t>
      </w:r>
    </w:p>
    <w:p w14:paraId="2AF7D44B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二、资助对象</w:t>
      </w:r>
    </w:p>
    <w:p w14:paraId="22A5DB8E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哲学社会科学相关领域青年学者近期完成的优秀学术成果。</w:t>
      </w:r>
    </w:p>
    <w:p w14:paraId="422797DC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三、申报条件</w:t>
      </w:r>
    </w:p>
    <w:p w14:paraId="5E138BF1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1．申请人须具有博士学位，年龄一般不超过40周岁（1985年1月1日后出生），不限职务职称，旨在加强对青年人才的扶持和培养。</w:t>
      </w:r>
    </w:p>
    <w:p w14:paraId="4A7BEC03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2．申报成果须具有鲜明时代特征、问题意识，鼓励方法论创新、爆发式思维、跨文化比较，重点支持在新兴学科、交叉学科、冷门学科等领域开展的原创性、前沿性研究成果。</w:t>
      </w:r>
    </w:p>
    <w:p w14:paraId="5B57163F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3．成果须符合学术规范，主题鲜明、逻辑严密、研究新颖、文风朴实，注重思想性、学术性和可读性相统一。</w:t>
      </w:r>
    </w:p>
    <w:p w14:paraId="7D608D8C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4．成果形式应为中文学术专著，原则上为独著，字数一般不少于15万字，不存在知识产权争议。</w:t>
      </w:r>
    </w:p>
    <w:p w14:paraId="0C7E3002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四、申报组织</w:t>
      </w:r>
    </w:p>
    <w:p w14:paraId="4CC98825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1．出版资助面向全市公开遴选，申请人通过所在单位进行申报，不接受专家学者个人申报。</w:t>
      </w:r>
    </w:p>
    <w:p w14:paraId="67E62356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2．申请人须填写《上海社科新人文库》出版资助申请书，并按照体例格式要求提供研究成果全文。</w:t>
      </w:r>
    </w:p>
    <w:p w14:paraId="6DBE0FE7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3．申报单位要加强申报组织，严格审核把关，填写申报汇总统计表。</w:t>
      </w:r>
    </w:p>
    <w:p w14:paraId="565899CC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五、报送安排</w:t>
      </w:r>
    </w:p>
    <w:p w14:paraId="3D11A88D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请科研秘书老师于</w:t>
      </w: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  <w:t>2025年4月14日（周一）前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，将汇总后的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《申请书》连同申报成果纸质版（A4纸双面印制、左侧装订成册）一式6份、申报汇总统计表1份提交至崇明校区科研处（行政楼113），同步将电子版材料（含《申请书》、申报成果、申报汇总统计表）发送至邮箱2421017@xdsisu.edu.cn。如有问题，请随时联系。</w:t>
      </w:r>
    </w:p>
    <w:p w14:paraId="575931F6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联系人：刘云溪、夏青  联系方式：51278537、企业微信</w:t>
      </w:r>
    </w:p>
    <w:p w14:paraId="25E0F698">
      <w:pPr>
        <w:wordWrap w:val="0"/>
        <w:ind w:firstLine="480" w:firstLineChars="200"/>
        <w:jc w:val="righ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 xml:space="preserve">科研处     </w:t>
      </w:r>
    </w:p>
    <w:p w14:paraId="20B41139">
      <w:pPr>
        <w:ind w:firstLine="480" w:firstLineChars="200"/>
        <w:jc w:val="right"/>
        <w:rPr>
          <w:rFonts w:hint="default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2025年3月28日</w:t>
      </w:r>
    </w:p>
    <w:p w14:paraId="145FA832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067C33C-C5D8-4A80-8BD8-8D7A3B89131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088E0A3-DC29-484E-8D81-5E5F41DE5DA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2C59BE4-825C-4342-8C73-602983515C3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BE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2025-03-28T12:42:36Z</dcterms:created>
  <dc:creator>fierc</dc:creator>
  <cp:lastModifiedBy>云溪</cp:lastModifiedBy>
  <dcterms:modified xsi:type="dcterms:W3CDTF">2025-03-28T12:49:21Z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eyJoZGlkIjoiOWViNGIyMTVjMWVkNWE0NTA0MzUxMWFiMGVmOWIyMTYiLCJ1c2VySWQiOiIyNzY2Mjg4OTIifQ==</vt:lpwstr>
  </property>
  <property fmtid="{D5CDD505-2E9C-101B-9397-08002B2CF9AE}" pid="4" name="ICV">
    <vt:lpwstr>BB04B579B5A049D0887635BCBF175545_12</vt:lpwstr>
  </property>
</Properties>
</file>