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C1D0D">
      <w:pPr>
        <w:rPr>
          <w:rFonts w:ascii="仿宋_GB2312" w:eastAsia="仿宋_GB2312"/>
          <w:sz w:val="28"/>
          <w:szCs w:val="28"/>
        </w:rPr>
      </w:pPr>
      <w:bookmarkStart w:id="0" w:name="组织专家评审工作底稿"/>
      <w:r>
        <w:rPr>
          <w:rFonts w:hint="eastAsia" w:ascii="黑体" w:eastAsia="黑体"/>
          <w:sz w:val="32"/>
          <w:szCs w:val="32"/>
        </w:rPr>
        <w:t xml:space="preserve">附件1       </w:t>
      </w:r>
    </w:p>
    <w:p w14:paraId="4E7A3034">
      <w:pPr>
        <w:ind w:firstLine="5180" w:firstLineChars="185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项目编号：    </w:t>
      </w:r>
    </w:p>
    <w:p w14:paraId="24629A26"/>
    <w:p w14:paraId="4F5E0D12"/>
    <w:p w14:paraId="31767C8D"/>
    <w:p w14:paraId="364F99A8"/>
    <w:p w14:paraId="4E7FAB48"/>
    <w:p w14:paraId="4F83528A"/>
    <w:p w14:paraId="701FB09B"/>
    <w:p w14:paraId="27415AF9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上海市教育委员会本级财政项目预算评审</w:t>
      </w:r>
    </w:p>
    <w:p w14:paraId="605B1481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申报文本</w:t>
      </w:r>
    </w:p>
    <w:p w14:paraId="037649BF">
      <w:pPr>
        <w:jc w:val="center"/>
        <w:rPr>
          <w:b/>
          <w:sz w:val="30"/>
          <w:szCs w:val="30"/>
        </w:rPr>
      </w:pPr>
    </w:p>
    <w:p w14:paraId="260B5E71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年度预算项目）</w:t>
      </w:r>
    </w:p>
    <w:p w14:paraId="79112EAB">
      <w:pPr>
        <w:rPr>
          <w:rFonts w:ascii="Times New Roman" w:hAnsi="Times New Roman"/>
          <w:color w:val="auto"/>
        </w:rPr>
      </w:pPr>
    </w:p>
    <w:p w14:paraId="7B976FC7">
      <w:pPr>
        <w:rPr>
          <w:rFonts w:ascii="Times New Roman" w:hAnsi="Times New Roman"/>
          <w:color w:val="auto"/>
        </w:rPr>
      </w:pPr>
    </w:p>
    <w:p w14:paraId="44781C16">
      <w:pPr>
        <w:rPr>
          <w:rFonts w:ascii="Times New Roman" w:hAnsi="Times New Roman"/>
          <w:color w:val="auto"/>
        </w:rPr>
      </w:pPr>
    </w:p>
    <w:p w14:paraId="73A1D0CF">
      <w:pPr>
        <w:rPr>
          <w:rFonts w:ascii="Times New Roman" w:hAnsi="Times New Roman"/>
          <w:color w:val="auto"/>
        </w:rPr>
      </w:pPr>
    </w:p>
    <w:p w14:paraId="497D84CE">
      <w:pPr>
        <w:rPr>
          <w:rFonts w:ascii="Times New Roman" w:hAnsi="Times New Roman"/>
          <w:color w:val="auto"/>
        </w:rPr>
      </w:pPr>
    </w:p>
    <w:p w14:paraId="56BF2453">
      <w:pPr>
        <w:rPr>
          <w:rFonts w:ascii="Times New Roman" w:hAnsi="Times New Roman"/>
          <w:color w:val="auto"/>
        </w:rPr>
      </w:pPr>
    </w:p>
    <w:p w14:paraId="15DA2182">
      <w:pPr>
        <w:rPr>
          <w:rFonts w:ascii="Times New Roman" w:hAnsi="Times New Roman"/>
          <w:color w:val="auto"/>
        </w:rPr>
      </w:pPr>
    </w:p>
    <w:p w14:paraId="575152C6">
      <w:pPr>
        <w:rPr>
          <w:rFonts w:ascii="Times New Roman" w:hAnsi="Times New Roman"/>
          <w:color w:val="auto"/>
        </w:rPr>
      </w:pPr>
    </w:p>
    <w:p w14:paraId="37706194">
      <w:pPr>
        <w:rPr>
          <w:rFonts w:ascii="Times New Roman" w:hAnsi="Times New Roman"/>
          <w:color w:val="auto"/>
        </w:rPr>
      </w:pPr>
    </w:p>
    <w:p w14:paraId="23107C39">
      <w:pPr>
        <w:rPr>
          <w:rFonts w:ascii="Times New Roman" w:hAnsi="Times New Roman"/>
          <w:color w:val="auto"/>
        </w:rPr>
      </w:pPr>
    </w:p>
    <w:p w14:paraId="29A1644C">
      <w:pPr>
        <w:rPr>
          <w:rFonts w:ascii="Times New Roman" w:hAnsi="Times New Roman"/>
          <w:color w:val="auto"/>
        </w:rPr>
      </w:pPr>
    </w:p>
    <w:p w14:paraId="376741FE">
      <w:pPr>
        <w:rPr>
          <w:rFonts w:ascii="Times New Roman" w:hAnsi="Times New Roman"/>
          <w:color w:val="auto"/>
        </w:rPr>
      </w:pPr>
    </w:p>
    <w:p w14:paraId="3A2DFE9B">
      <w:pPr>
        <w:ind w:firstLine="732" w:firstLineChars="229"/>
        <w:rPr>
          <w:rFonts w:ascii="Times New Roman" w:hAnsi="Times New Roman"/>
          <w:color w:val="auto"/>
          <w:sz w:val="32"/>
          <w:szCs w:val="32"/>
          <w:u w:val="single"/>
        </w:rPr>
      </w:pPr>
      <w:r>
        <w:rPr>
          <w:rFonts w:ascii="Times New Roman" w:hAnsi="Times New Roman"/>
          <w:color w:val="auto"/>
          <w:sz w:val="32"/>
          <w:szCs w:val="32"/>
        </w:rPr>
        <w:t>项目名称：</w:t>
      </w:r>
      <w:r>
        <w:rPr>
          <w:rFonts w:ascii="Times New Roman" w:hAnsi="Times New Roman"/>
          <w:color w:val="auto"/>
          <w:sz w:val="32"/>
          <w:szCs w:val="32"/>
          <w:u w:val="single"/>
        </w:rPr>
        <w:t xml:space="preserve">                           </w:t>
      </w:r>
    </w:p>
    <w:p w14:paraId="2CF87003">
      <w:pPr>
        <w:ind w:firstLine="732" w:firstLineChars="229"/>
        <w:rPr>
          <w:rFonts w:ascii="Times New Roman" w:hAnsi="Times New Roman"/>
          <w:color w:val="auto"/>
          <w:sz w:val="32"/>
          <w:szCs w:val="32"/>
          <w:u w:val="single"/>
        </w:rPr>
      </w:pPr>
      <w:r>
        <w:rPr>
          <w:rFonts w:ascii="Times New Roman" w:hAnsi="Times New Roman"/>
          <w:color w:val="auto"/>
          <w:sz w:val="32"/>
          <w:szCs w:val="32"/>
        </w:rPr>
        <w:t>项目单位</w:t>
      </w:r>
      <w:r>
        <w:rPr>
          <w:rFonts w:ascii="Times New Roman" w:hAnsi="Times New Roman"/>
          <w:color w:val="auto"/>
          <w:sz w:val="30"/>
          <w:szCs w:val="30"/>
        </w:rPr>
        <w:t>（盖章）：</w:t>
      </w:r>
      <w:r>
        <w:rPr>
          <w:rFonts w:hint="eastAsia" w:ascii="Times New Roman" w:hAnsi="Times New Roman"/>
          <w:color w:val="auto"/>
          <w:sz w:val="30"/>
          <w:szCs w:val="30"/>
          <w:u w:val="single"/>
          <w:lang w:val="en-US" w:eastAsia="zh-CN"/>
        </w:rPr>
        <w:t>上海外国语大学贤达经济人文学院</w:t>
      </w:r>
      <w:r>
        <w:rPr>
          <w:rFonts w:ascii="Times New Roman" w:hAnsi="Times New Roman"/>
          <w:color w:val="auto"/>
          <w:sz w:val="30"/>
          <w:szCs w:val="30"/>
          <w:u w:val="single"/>
        </w:rPr>
        <w:t xml:space="preserve">                        </w:t>
      </w:r>
    </w:p>
    <w:p w14:paraId="5D17F17A">
      <w:pPr>
        <w:ind w:firstLine="732" w:firstLineChars="229"/>
        <w:rPr>
          <w:rFonts w:ascii="Times New Roman" w:hAnsi="Times New Roman"/>
          <w:color w:val="auto"/>
          <w:sz w:val="32"/>
          <w:szCs w:val="32"/>
          <w:u w:val="single"/>
        </w:rPr>
      </w:pPr>
      <w:r>
        <w:rPr>
          <w:rFonts w:ascii="Times New Roman" w:hAnsi="Times New Roman"/>
          <w:color w:val="auto"/>
          <w:sz w:val="32"/>
          <w:szCs w:val="32"/>
        </w:rPr>
        <w:t>单位负责人（签字）</w:t>
      </w:r>
      <w:r>
        <w:rPr>
          <w:rFonts w:ascii="Times New Roman" w:hAnsi="Times New Roman"/>
          <w:color w:val="auto"/>
          <w:sz w:val="30"/>
          <w:szCs w:val="30"/>
        </w:rPr>
        <w:t>：</w:t>
      </w:r>
      <w:r>
        <w:rPr>
          <w:rFonts w:ascii="Times New Roman" w:hAnsi="Times New Roman"/>
          <w:color w:val="auto"/>
          <w:sz w:val="30"/>
          <w:szCs w:val="30"/>
          <w:u w:val="single"/>
        </w:rPr>
        <w:t xml:space="preserve">                        </w:t>
      </w:r>
    </w:p>
    <w:p w14:paraId="2B6C79D6">
      <w:pPr>
        <w:ind w:firstLine="732" w:firstLineChars="229"/>
        <w:rPr>
          <w:rFonts w:ascii="Times New Roman" w:hAnsi="Times New Roman"/>
          <w:color w:val="auto"/>
          <w:sz w:val="32"/>
          <w:szCs w:val="32"/>
          <w:u w:val="single"/>
        </w:rPr>
        <w:sectPr>
          <w:headerReference r:id="rId4" w:type="first"/>
          <w:footerReference r:id="rId5" w:type="first"/>
          <w:head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titlePg/>
          <w:docGrid w:type="linesAndChars" w:linePitch="312" w:charSpace="0"/>
        </w:sectPr>
      </w:pPr>
      <w:r>
        <w:rPr>
          <w:rFonts w:ascii="Times New Roman" w:hAnsi="Times New Roman"/>
          <w:color w:val="auto"/>
          <w:sz w:val="32"/>
          <w:szCs w:val="32"/>
        </w:rPr>
        <w:t>项目申报日期：</w:t>
      </w:r>
      <w:r>
        <w:rPr>
          <w:rFonts w:ascii="Times New Roman" w:hAnsi="Times New Roman"/>
          <w:color w:val="auto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/>
          <w:color w:val="auto"/>
          <w:sz w:val="32"/>
          <w:szCs w:val="32"/>
          <w:u w:val="single"/>
          <w:lang w:val="en-US" w:eastAsia="zh-CN"/>
        </w:rPr>
        <w:t>2025年1月</w:t>
      </w:r>
      <w:r>
        <w:rPr>
          <w:rFonts w:ascii="Times New Roman" w:hAnsi="Times New Roman"/>
          <w:color w:val="auto"/>
          <w:sz w:val="32"/>
          <w:szCs w:val="32"/>
          <w:u w:val="single"/>
        </w:rPr>
        <w:t xml:space="preserve">                         </w:t>
      </w:r>
    </w:p>
    <w:p w14:paraId="5A45ACCC">
      <w:pPr>
        <w:jc w:val="center"/>
        <w:rPr>
          <w:rFonts w:ascii="Times New Roman" w:hAnsi="Times New Roman"/>
          <w:b/>
          <w:color w:val="auto"/>
          <w:sz w:val="32"/>
          <w:szCs w:val="32"/>
        </w:rPr>
      </w:pPr>
      <w:r>
        <w:rPr>
          <w:rFonts w:ascii="Times New Roman" w:hAnsi="Times New Roman"/>
          <w:b/>
          <w:color w:val="auto"/>
          <w:sz w:val="32"/>
          <w:szCs w:val="32"/>
        </w:rPr>
        <w:t>一、基本信息</w:t>
      </w:r>
    </w:p>
    <w:tbl>
      <w:tblPr>
        <w:tblStyle w:val="7"/>
        <w:tblW w:w="85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028"/>
        <w:gridCol w:w="7"/>
        <w:gridCol w:w="659"/>
        <w:gridCol w:w="511"/>
        <w:gridCol w:w="1069"/>
        <w:gridCol w:w="1281"/>
        <w:gridCol w:w="166"/>
        <w:gridCol w:w="233"/>
        <w:gridCol w:w="1682"/>
      </w:tblGrid>
      <w:tr w14:paraId="41495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908" w:type="dxa"/>
          </w:tcPr>
          <w:p w14:paraId="782D45E6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1.项目名称</w:t>
            </w:r>
          </w:p>
        </w:tc>
        <w:tc>
          <w:tcPr>
            <w:tcW w:w="6636" w:type="dxa"/>
            <w:gridSpan w:val="9"/>
          </w:tcPr>
          <w:p w14:paraId="418E1400">
            <w:pPr>
              <w:rPr>
                <w:rFonts w:hint="default" w:ascii="Times New Roman" w:hAnsi="Times New Roman" w:eastAsia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硕士学位授予单位提早培育建设专项项目</w:t>
            </w:r>
          </w:p>
        </w:tc>
      </w:tr>
      <w:tr w14:paraId="4A429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908" w:type="dxa"/>
          </w:tcPr>
          <w:p w14:paraId="3B8ED542">
            <w:pPr>
              <w:ind w:left="1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2.项目性质</w:t>
            </w:r>
          </w:p>
        </w:tc>
        <w:tc>
          <w:tcPr>
            <w:tcW w:w="6636" w:type="dxa"/>
            <w:gridSpan w:val="9"/>
          </w:tcPr>
          <w:p w14:paraId="23BEF56E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√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当年预算项目     </w:t>
            </w:r>
            <w:r>
              <w:rPr>
                <w:rFonts w:ascii="Times New Roman" w:hAnsi="Times New Roman"/>
                <w:color w:val="auto"/>
              </w:rPr>
              <w:t>□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中长期预算项目</w:t>
            </w:r>
          </w:p>
        </w:tc>
      </w:tr>
      <w:tr w14:paraId="5FCFA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1908" w:type="dxa"/>
          </w:tcPr>
          <w:p w14:paraId="38FEA505">
            <w:pPr>
              <w:ind w:left="1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3.项目申报金额（万元）</w:t>
            </w:r>
          </w:p>
        </w:tc>
        <w:tc>
          <w:tcPr>
            <w:tcW w:w="2205" w:type="dxa"/>
            <w:gridSpan w:val="4"/>
          </w:tcPr>
          <w:p w14:paraId="2EDB9FF7">
            <w:pPr>
              <w:rPr>
                <w:rFonts w:hint="default" w:ascii="Times New Roman" w:hAnsi="Times New Roman" w:eastAsiaTheme="minorEastAsia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516" w:type="dxa"/>
            <w:gridSpan w:val="3"/>
            <w:vAlign w:val="center"/>
          </w:tcPr>
          <w:p w14:paraId="761781A8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其中：申请市级财政预算金额（万元）</w:t>
            </w:r>
          </w:p>
        </w:tc>
        <w:tc>
          <w:tcPr>
            <w:tcW w:w="1915" w:type="dxa"/>
            <w:gridSpan w:val="2"/>
          </w:tcPr>
          <w:p w14:paraId="6325E14E">
            <w:pPr>
              <w:rPr>
                <w:rFonts w:hint="default" w:ascii="Times New Roman" w:hAnsi="Times New Roman" w:eastAsiaTheme="minorEastAsia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8856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908" w:type="dxa"/>
          </w:tcPr>
          <w:p w14:paraId="647A2C01">
            <w:pPr>
              <w:ind w:left="1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4.当年预算金额（万元）</w:t>
            </w:r>
          </w:p>
        </w:tc>
        <w:tc>
          <w:tcPr>
            <w:tcW w:w="2205" w:type="dxa"/>
            <w:gridSpan w:val="4"/>
          </w:tcPr>
          <w:p w14:paraId="6CD854BE">
            <w:pPr>
              <w:rPr>
                <w:rFonts w:hint="default" w:ascii="Times New Roman" w:hAnsi="Times New Roman" w:eastAsiaTheme="minorEastAsia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516" w:type="dxa"/>
            <w:gridSpan w:val="3"/>
            <w:vAlign w:val="center"/>
          </w:tcPr>
          <w:p w14:paraId="28C8F3E9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其中：申请市级财政预算金额（万元）</w:t>
            </w:r>
          </w:p>
        </w:tc>
        <w:tc>
          <w:tcPr>
            <w:tcW w:w="1915" w:type="dxa"/>
            <w:gridSpan w:val="2"/>
          </w:tcPr>
          <w:p w14:paraId="1029E1DF">
            <w:pPr>
              <w:rPr>
                <w:rFonts w:hint="default" w:ascii="Times New Roman" w:hAnsi="Times New Roman" w:eastAsiaTheme="minorEastAsia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B265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08" w:type="dxa"/>
            <w:vMerge w:val="restart"/>
            <w:vAlign w:val="center"/>
          </w:tcPr>
          <w:p w14:paraId="7BB4D34F">
            <w:pPr>
              <w:ind w:left="280" w:hanging="280" w:hangingChars="10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5.项目单位</w:t>
            </w:r>
          </w:p>
          <w:p w14:paraId="1A7F851D">
            <w:pPr>
              <w:ind w:left="280" w:hanging="280" w:hangingChars="10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 信息</w:t>
            </w:r>
          </w:p>
        </w:tc>
        <w:tc>
          <w:tcPr>
            <w:tcW w:w="1035" w:type="dxa"/>
            <w:gridSpan w:val="2"/>
            <w:vAlign w:val="center"/>
          </w:tcPr>
          <w:p w14:paraId="32E33235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名称</w:t>
            </w:r>
          </w:p>
        </w:tc>
        <w:tc>
          <w:tcPr>
            <w:tcW w:w="5601" w:type="dxa"/>
            <w:gridSpan w:val="7"/>
            <w:vAlign w:val="center"/>
          </w:tcPr>
          <w:p w14:paraId="6C43F278">
            <w:pPr>
              <w:jc w:val="center"/>
              <w:rPr>
                <w:rFonts w:hint="default" w:ascii="Times New Roman" w:hAnsi="Times New Roman" w:eastAsia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上海外国语大学贤达经济人文学院</w:t>
            </w:r>
          </w:p>
        </w:tc>
      </w:tr>
      <w:tr w14:paraId="582C3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08" w:type="dxa"/>
            <w:vMerge w:val="continue"/>
          </w:tcPr>
          <w:p w14:paraId="16263DB6">
            <w:pPr>
              <w:ind w:left="-319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7A4CE1F8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地址</w:t>
            </w:r>
          </w:p>
        </w:tc>
        <w:tc>
          <w:tcPr>
            <w:tcW w:w="5601" w:type="dxa"/>
            <w:gridSpan w:val="7"/>
            <w:vAlign w:val="center"/>
          </w:tcPr>
          <w:p w14:paraId="237CB7E4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</w:rPr>
              <w:t>上海虹口区东体育会路3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90</w:t>
            </w:r>
            <w:r>
              <w:rPr>
                <w:rFonts w:hint="eastAsia" w:ascii="Times New Roman" w:hAnsi="Times New Roman"/>
                <w:color w:val="auto"/>
                <w:sz w:val="28"/>
                <w:szCs w:val="28"/>
              </w:rPr>
              <w:t>号</w:t>
            </w:r>
          </w:p>
        </w:tc>
      </w:tr>
      <w:tr w14:paraId="5E22B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08" w:type="dxa"/>
            <w:vMerge w:val="continue"/>
          </w:tcPr>
          <w:p w14:paraId="66FB046B">
            <w:pPr>
              <w:ind w:left="-319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160F075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邮编</w:t>
            </w:r>
          </w:p>
        </w:tc>
        <w:tc>
          <w:tcPr>
            <w:tcW w:w="5601" w:type="dxa"/>
            <w:gridSpan w:val="7"/>
            <w:vAlign w:val="center"/>
          </w:tcPr>
          <w:p w14:paraId="5FFD4296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200083</w:t>
            </w:r>
          </w:p>
        </w:tc>
      </w:tr>
      <w:tr w14:paraId="48315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08" w:type="dxa"/>
            <w:vMerge w:val="continue"/>
          </w:tcPr>
          <w:p w14:paraId="5644693E">
            <w:pPr>
              <w:ind w:left="-319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694" w:type="dxa"/>
            <w:gridSpan w:val="3"/>
            <w:vAlign w:val="center"/>
          </w:tcPr>
          <w:p w14:paraId="631D70C1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单位负责人</w:t>
            </w:r>
          </w:p>
        </w:tc>
        <w:tc>
          <w:tcPr>
            <w:tcW w:w="1580" w:type="dxa"/>
            <w:gridSpan w:val="2"/>
            <w:vAlign w:val="center"/>
          </w:tcPr>
          <w:p w14:paraId="5F7C3560">
            <w:pPr>
              <w:jc w:val="center"/>
              <w:rPr>
                <w:rFonts w:hint="default" w:ascii="Times New Roman" w:hAnsi="Times New Roman" w:eastAsiaTheme="minorEastAsia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281" w:type="dxa"/>
            <w:vAlign w:val="center"/>
          </w:tcPr>
          <w:p w14:paraId="3B411829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电话</w:t>
            </w:r>
          </w:p>
        </w:tc>
        <w:tc>
          <w:tcPr>
            <w:tcW w:w="2081" w:type="dxa"/>
            <w:gridSpan w:val="3"/>
            <w:vAlign w:val="center"/>
          </w:tcPr>
          <w:p w14:paraId="195EFE66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14:paraId="440B8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1908" w:type="dxa"/>
            <w:vMerge w:val="continue"/>
          </w:tcPr>
          <w:p w14:paraId="25D08229">
            <w:pPr>
              <w:ind w:left="-319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694" w:type="dxa"/>
            <w:gridSpan w:val="3"/>
            <w:vAlign w:val="center"/>
          </w:tcPr>
          <w:p w14:paraId="66B575A7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联系部门</w:t>
            </w:r>
          </w:p>
        </w:tc>
        <w:tc>
          <w:tcPr>
            <w:tcW w:w="4942" w:type="dxa"/>
            <w:gridSpan w:val="6"/>
            <w:vAlign w:val="center"/>
          </w:tcPr>
          <w:p w14:paraId="5C7AB1A9">
            <w:pPr>
              <w:jc w:val="center"/>
              <w:rPr>
                <w:rFonts w:hint="default" w:ascii="Times New Roman" w:hAnsi="Times New Roman" w:eastAsiaTheme="minorEastAsia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19D9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908" w:type="dxa"/>
            <w:vMerge w:val="continue"/>
          </w:tcPr>
          <w:p w14:paraId="045FD311">
            <w:pPr>
              <w:ind w:left="-319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694" w:type="dxa"/>
            <w:gridSpan w:val="3"/>
            <w:vAlign w:val="center"/>
          </w:tcPr>
          <w:p w14:paraId="7FDEEF6B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联 系 人</w:t>
            </w:r>
          </w:p>
        </w:tc>
        <w:tc>
          <w:tcPr>
            <w:tcW w:w="1580" w:type="dxa"/>
            <w:gridSpan w:val="2"/>
            <w:vAlign w:val="center"/>
          </w:tcPr>
          <w:p w14:paraId="51451AA4">
            <w:pPr>
              <w:jc w:val="center"/>
              <w:rPr>
                <w:rFonts w:hint="default" w:ascii="Times New Roman" w:hAnsi="Times New Roman" w:eastAsiaTheme="minorEastAsia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3C4AEBCF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职  务</w:t>
            </w:r>
          </w:p>
        </w:tc>
        <w:tc>
          <w:tcPr>
            <w:tcW w:w="1682" w:type="dxa"/>
            <w:vAlign w:val="center"/>
          </w:tcPr>
          <w:p w14:paraId="040A5502">
            <w:pPr>
              <w:jc w:val="center"/>
              <w:rPr>
                <w:rFonts w:hint="default" w:ascii="Times New Roman" w:hAnsi="Times New Roman" w:eastAsiaTheme="minorEastAsia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46F4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908" w:type="dxa"/>
            <w:vMerge w:val="continue"/>
          </w:tcPr>
          <w:p w14:paraId="766C12DE">
            <w:pPr>
              <w:ind w:left="-319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694" w:type="dxa"/>
            <w:gridSpan w:val="3"/>
            <w:vAlign w:val="center"/>
          </w:tcPr>
          <w:p w14:paraId="00E4B7F4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电    话</w:t>
            </w:r>
          </w:p>
        </w:tc>
        <w:tc>
          <w:tcPr>
            <w:tcW w:w="1580" w:type="dxa"/>
            <w:gridSpan w:val="2"/>
            <w:vAlign w:val="center"/>
          </w:tcPr>
          <w:p w14:paraId="31616088">
            <w:pPr>
              <w:jc w:val="center"/>
              <w:rPr>
                <w:rFonts w:hint="default" w:ascii="Times New Roman" w:hAnsi="Times New Roman" w:eastAsiaTheme="minorEastAsia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0E4EA14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移动电话</w:t>
            </w:r>
          </w:p>
        </w:tc>
        <w:tc>
          <w:tcPr>
            <w:tcW w:w="1682" w:type="dxa"/>
            <w:vAlign w:val="center"/>
          </w:tcPr>
          <w:p w14:paraId="51F7C4A8">
            <w:pPr>
              <w:jc w:val="both"/>
              <w:rPr>
                <w:rFonts w:hint="default" w:ascii="Times New Roman" w:hAnsi="Times New Roman" w:eastAsiaTheme="minorEastAsia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82BD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08" w:type="dxa"/>
            <w:vMerge w:val="continue"/>
          </w:tcPr>
          <w:p w14:paraId="37395EF8">
            <w:pPr>
              <w:ind w:left="-319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694" w:type="dxa"/>
            <w:gridSpan w:val="3"/>
            <w:vAlign w:val="center"/>
          </w:tcPr>
          <w:p w14:paraId="76343F1A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电子邮箱</w:t>
            </w:r>
          </w:p>
        </w:tc>
        <w:tc>
          <w:tcPr>
            <w:tcW w:w="4942" w:type="dxa"/>
            <w:gridSpan w:val="6"/>
            <w:vAlign w:val="center"/>
          </w:tcPr>
          <w:p w14:paraId="2EEDA804">
            <w:pPr>
              <w:jc w:val="center"/>
              <w:rPr>
                <w:rFonts w:hint="default" w:ascii="Times New Roman" w:hAnsi="Times New Roman" w:eastAsiaTheme="minorEastAsia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DCCD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08" w:type="dxa"/>
            <w:vMerge w:val="restart"/>
            <w:vAlign w:val="center"/>
          </w:tcPr>
          <w:p w14:paraId="07084F91">
            <w:pPr>
              <w:ind w:left="280" w:hanging="280" w:hangingChars="10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6.预算主管</w:t>
            </w:r>
          </w:p>
          <w:p w14:paraId="6E4F5387">
            <w:pPr>
              <w:ind w:left="280" w:hanging="280" w:hangingChars="10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 部门信息</w:t>
            </w:r>
          </w:p>
        </w:tc>
        <w:tc>
          <w:tcPr>
            <w:tcW w:w="1028" w:type="dxa"/>
            <w:vAlign w:val="center"/>
          </w:tcPr>
          <w:p w14:paraId="0208B89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名称</w:t>
            </w:r>
          </w:p>
        </w:tc>
        <w:tc>
          <w:tcPr>
            <w:tcW w:w="5608" w:type="dxa"/>
            <w:gridSpan w:val="8"/>
            <w:vAlign w:val="center"/>
          </w:tcPr>
          <w:p w14:paraId="6BE34F88">
            <w:pPr>
              <w:jc w:val="center"/>
              <w:rPr>
                <w:rFonts w:hint="default" w:ascii="Times New Roman" w:hAnsi="Times New Roman" w:eastAsiaTheme="minorEastAsia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62FF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08" w:type="dxa"/>
            <w:vMerge w:val="continue"/>
          </w:tcPr>
          <w:p w14:paraId="7CC6D655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14:paraId="5397FBAC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地址</w:t>
            </w:r>
          </w:p>
        </w:tc>
        <w:tc>
          <w:tcPr>
            <w:tcW w:w="5608" w:type="dxa"/>
            <w:gridSpan w:val="8"/>
            <w:vAlign w:val="center"/>
          </w:tcPr>
          <w:p w14:paraId="1F55FB46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14:paraId="630DF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08" w:type="dxa"/>
            <w:vMerge w:val="continue"/>
          </w:tcPr>
          <w:p w14:paraId="2EF9C756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028" w:type="dxa"/>
            <w:vAlign w:val="center"/>
          </w:tcPr>
          <w:p w14:paraId="01A663BF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邮编</w:t>
            </w:r>
          </w:p>
        </w:tc>
        <w:tc>
          <w:tcPr>
            <w:tcW w:w="5608" w:type="dxa"/>
            <w:gridSpan w:val="8"/>
            <w:vAlign w:val="center"/>
          </w:tcPr>
          <w:p w14:paraId="24F40076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14:paraId="47196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08" w:type="dxa"/>
            <w:vMerge w:val="continue"/>
          </w:tcPr>
          <w:p w14:paraId="4BD5AEC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694" w:type="dxa"/>
            <w:gridSpan w:val="3"/>
            <w:vAlign w:val="center"/>
          </w:tcPr>
          <w:p w14:paraId="65F1EA99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联系部门</w:t>
            </w:r>
          </w:p>
        </w:tc>
        <w:tc>
          <w:tcPr>
            <w:tcW w:w="4942" w:type="dxa"/>
            <w:gridSpan w:val="6"/>
            <w:vAlign w:val="center"/>
          </w:tcPr>
          <w:p w14:paraId="2262D307">
            <w:pPr>
              <w:jc w:val="center"/>
              <w:rPr>
                <w:rFonts w:hint="default" w:ascii="Times New Roman" w:hAnsi="Times New Roman" w:eastAsiaTheme="minorEastAsia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418B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  <w:jc w:val="center"/>
        </w:trPr>
        <w:tc>
          <w:tcPr>
            <w:tcW w:w="1908" w:type="dxa"/>
            <w:vMerge w:val="continue"/>
          </w:tcPr>
          <w:p w14:paraId="204DD03D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694" w:type="dxa"/>
            <w:gridSpan w:val="3"/>
            <w:vAlign w:val="center"/>
          </w:tcPr>
          <w:p w14:paraId="03EBF8A1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联 系 人</w:t>
            </w:r>
          </w:p>
        </w:tc>
        <w:tc>
          <w:tcPr>
            <w:tcW w:w="1580" w:type="dxa"/>
            <w:gridSpan w:val="2"/>
            <w:vAlign w:val="center"/>
          </w:tcPr>
          <w:p w14:paraId="17744AE7">
            <w:pPr>
              <w:jc w:val="center"/>
              <w:rPr>
                <w:rFonts w:hint="default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06AF6BC">
            <w:pPr>
              <w:jc w:val="center"/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职  务</w:t>
            </w:r>
          </w:p>
        </w:tc>
        <w:tc>
          <w:tcPr>
            <w:tcW w:w="1682" w:type="dxa"/>
            <w:vAlign w:val="center"/>
          </w:tcPr>
          <w:p w14:paraId="26EDB237">
            <w:pPr>
              <w:jc w:val="center"/>
              <w:rPr>
                <w:rFonts w:hint="default"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378D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8" w:type="dxa"/>
            <w:vMerge w:val="continue"/>
          </w:tcPr>
          <w:p w14:paraId="5181B104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694" w:type="dxa"/>
            <w:gridSpan w:val="3"/>
            <w:vAlign w:val="center"/>
          </w:tcPr>
          <w:p w14:paraId="1F51E0BC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电    话</w:t>
            </w:r>
          </w:p>
        </w:tc>
        <w:tc>
          <w:tcPr>
            <w:tcW w:w="1580" w:type="dxa"/>
            <w:gridSpan w:val="2"/>
            <w:vAlign w:val="center"/>
          </w:tcPr>
          <w:p w14:paraId="2C62BADF">
            <w:pPr>
              <w:jc w:val="center"/>
              <w:rPr>
                <w:rFonts w:hint="default" w:ascii="Times New Roman" w:hAnsi="Times New Roman" w:eastAsiaTheme="minorEastAsia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4D67F79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移动电话</w:t>
            </w:r>
          </w:p>
        </w:tc>
        <w:tc>
          <w:tcPr>
            <w:tcW w:w="1682" w:type="dxa"/>
            <w:vAlign w:val="center"/>
          </w:tcPr>
          <w:p w14:paraId="0F23FF74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14:paraId="7870A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" w:hRule="atLeast"/>
          <w:jc w:val="center"/>
        </w:trPr>
        <w:tc>
          <w:tcPr>
            <w:tcW w:w="1908" w:type="dxa"/>
            <w:vMerge w:val="continue"/>
          </w:tcPr>
          <w:p w14:paraId="2B06C984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694" w:type="dxa"/>
            <w:gridSpan w:val="3"/>
            <w:vAlign w:val="center"/>
          </w:tcPr>
          <w:p w14:paraId="167549D1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电子邮箱</w:t>
            </w:r>
          </w:p>
        </w:tc>
        <w:tc>
          <w:tcPr>
            <w:tcW w:w="4942" w:type="dxa"/>
            <w:gridSpan w:val="6"/>
            <w:vAlign w:val="center"/>
          </w:tcPr>
          <w:p w14:paraId="53E93D5D">
            <w:pPr>
              <w:jc w:val="center"/>
              <w:rPr>
                <w:rFonts w:hint="default" w:ascii="Times New Roman" w:hAnsi="Times New Roman" w:eastAsiaTheme="minorEastAsia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 w14:paraId="6D39C01D">
      <w:pPr>
        <w:jc w:val="center"/>
        <w:rPr>
          <w:rFonts w:ascii="Times New Roman" w:hAnsi="Times New Roman"/>
          <w:color w:val="auto"/>
          <w:szCs w:val="21"/>
        </w:rPr>
      </w:pPr>
      <w:r>
        <w:rPr>
          <w:rFonts w:ascii="Times New Roman" w:hAnsi="Times New Roman"/>
          <w:color w:val="auto"/>
          <w:sz w:val="32"/>
          <w:szCs w:val="32"/>
        </w:rPr>
        <w:br w:type="page"/>
      </w:r>
      <w:r>
        <w:rPr>
          <w:rFonts w:ascii="Times New Roman" w:hAnsi="Times New Roman"/>
          <w:b/>
          <w:color w:val="auto"/>
          <w:sz w:val="32"/>
          <w:szCs w:val="32"/>
        </w:rPr>
        <w:t>二、项目信息</w:t>
      </w:r>
    </w:p>
    <w:tbl>
      <w:tblPr>
        <w:tblStyle w:val="7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A11E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5" w:hRule="atLeast"/>
          <w:jc w:val="center"/>
        </w:trPr>
        <w:tc>
          <w:tcPr>
            <w:tcW w:w="8522" w:type="dxa"/>
          </w:tcPr>
          <w:p w14:paraId="7CCD2997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1.项目单位概况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（简要描述单位职责和工作内容）</w:t>
            </w:r>
          </w:p>
          <w:p w14:paraId="058CD325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14:paraId="19E45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4" w:hRule="atLeast"/>
          <w:jc w:val="center"/>
        </w:trPr>
        <w:tc>
          <w:tcPr>
            <w:tcW w:w="8522" w:type="dxa"/>
          </w:tcPr>
          <w:p w14:paraId="38E64DFA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2.项目概况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（重点描述项目立项依据和实施必要性）</w:t>
            </w:r>
          </w:p>
          <w:p w14:paraId="33579B8D">
            <w:pPr>
              <w:spacing w:line="360" w:lineRule="auto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3AB42262">
      <w:pPr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br w:type="page"/>
      </w:r>
    </w:p>
    <w:tbl>
      <w:tblPr>
        <w:tblStyle w:val="7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D1D9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9" w:hRule="atLeast"/>
          <w:jc w:val="center"/>
        </w:trPr>
        <w:tc>
          <w:tcPr>
            <w:tcW w:w="8522" w:type="dxa"/>
          </w:tcPr>
          <w:p w14:paraId="18DD4457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3.项目实施方案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（重点说明项目可行性）</w:t>
            </w:r>
          </w:p>
          <w:p w14:paraId="33228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2" w:firstLineChars="200"/>
              <w:textAlignment w:val="auto"/>
              <w:rPr>
                <w:rFonts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（1）基础条件</w:t>
            </w:r>
            <w:r>
              <w:rPr>
                <w:rFonts w:ascii="Times New Roman" w:hAnsi="Times New Roman"/>
                <w:color w:val="auto"/>
                <w:sz w:val="28"/>
                <w:szCs w:val="28"/>
                <w:lang w:val="en-US" w:eastAsia="zh-CN"/>
              </w:rPr>
              <w:t>（项目实施的现状）</w:t>
            </w:r>
          </w:p>
          <w:p w14:paraId="4E15D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</w:p>
          <w:p w14:paraId="7734B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2" w:firstLineChars="200"/>
              <w:textAlignment w:val="auto"/>
              <w:rPr>
                <w:rFonts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（2）前期工作</w:t>
            </w:r>
            <w:r>
              <w:rPr>
                <w:rFonts w:ascii="Times New Roman" w:hAnsi="Times New Roman"/>
                <w:color w:val="auto"/>
                <w:sz w:val="28"/>
                <w:szCs w:val="28"/>
                <w:lang w:val="en-US" w:eastAsia="zh-CN"/>
              </w:rPr>
              <w:t>（前期调研准备情况）</w:t>
            </w:r>
          </w:p>
          <w:p w14:paraId="0924F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ascii="Times New Roman" w:hAnsi="Times New Roman"/>
                <w:color w:val="auto"/>
                <w:sz w:val="28"/>
                <w:szCs w:val="28"/>
                <w:lang w:val="en-US" w:eastAsia="zh-CN"/>
              </w:rPr>
            </w:pPr>
          </w:p>
          <w:p w14:paraId="5451E2EF">
            <w:pPr>
              <w:numPr>
                <w:ilvl w:val="0"/>
                <w:numId w:val="0"/>
              </w:numPr>
              <w:ind w:firstLine="562" w:firstLineChars="200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3）</w:t>
            </w: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eastAsia="zh-CN"/>
              </w:rPr>
              <w:t>实施方案主要内容</w:t>
            </w:r>
          </w:p>
          <w:p w14:paraId="2E4D5A12">
            <w:pPr>
              <w:keepNext w:val="0"/>
              <w:keepLines w:val="0"/>
              <w:widowControl/>
              <w:suppressLineNumbers w:val="0"/>
              <w:ind w:firstLine="560" w:firstLineChars="200"/>
              <w:jc w:val="left"/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第一，实施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eastAsia="zh-CN"/>
              </w:rPr>
              <w:t>导师队伍结构优化专项计划</w:t>
            </w:r>
          </w:p>
          <w:p w14:paraId="42BD54B0">
            <w:pPr>
              <w:keepNext w:val="0"/>
              <w:keepLines w:val="0"/>
              <w:widowControl/>
              <w:suppressLineNumbers w:val="0"/>
              <w:ind w:firstLine="560" w:firstLineChars="200"/>
              <w:jc w:val="left"/>
              <w:rPr>
                <w:rFonts w:hint="default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……</w:t>
            </w:r>
          </w:p>
          <w:p w14:paraId="24287BA7">
            <w:pPr>
              <w:numPr>
                <w:ilvl w:val="0"/>
                <w:numId w:val="0"/>
              </w:numPr>
              <w:ind w:firstLine="560" w:firstLineChars="200"/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第二，实施科学研究与服务地方经济社会发展战略能力提升计划</w:t>
            </w:r>
          </w:p>
          <w:p w14:paraId="4C37CD4E">
            <w:pPr>
              <w:keepNext w:val="0"/>
              <w:keepLines w:val="0"/>
              <w:widowControl/>
              <w:suppressLineNumbers w:val="0"/>
              <w:ind w:firstLine="560" w:firstLineChars="200"/>
              <w:jc w:val="left"/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……</w:t>
            </w:r>
          </w:p>
          <w:p w14:paraId="005C2F8D">
            <w:pPr>
              <w:numPr>
                <w:ilvl w:val="0"/>
                <w:numId w:val="1"/>
              </w:numPr>
              <w:ind w:firstLine="560" w:firstLineChars="200"/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实施人才培养与条件提升计划</w:t>
            </w:r>
          </w:p>
          <w:p w14:paraId="19DE3C7F">
            <w:pPr>
              <w:keepNext w:val="0"/>
              <w:keepLines w:val="0"/>
              <w:widowControl/>
              <w:suppressLineNumbers w:val="0"/>
              <w:ind w:firstLine="560" w:firstLineChars="200"/>
              <w:jc w:val="left"/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平台、研究生培养基地……</w:t>
            </w:r>
          </w:p>
          <w:p w14:paraId="30D76EDF">
            <w:pPr>
              <w:numPr>
                <w:ilvl w:val="0"/>
                <w:numId w:val="1"/>
              </w:numPr>
              <w:ind w:left="0" w:leftChars="0" w:firstLine="560" w:firstLineChars="200"/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实施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</w:rPr>
              <w:t>学科建设与学位点培育高层次学术交流计划</w:t>
            </w:r>
          </w:p>
          <w:p w14:paraId="2104C6A8">
            <w:pPr>
              <w:keepNext w:val="0"/>
              <w:keepLines w:val="0"/>
              <w:widowControl/>
              <w:suppressLineNumbers w:val="0"/>
              <w:ind w:firstLine="560" w:firstLineChars="200"/>
              <w:jc w:val="left"/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……</w:t>
            </w:r>
          </w:p>
          <w:p w14:paraId="5FD9D926">
            <w:pPr>
              <w:numPr>
                <w:ilvl w:val="0"/>
                <w:numId w:val="0"/>
              </w:numPr>
              <w:ind w:firstLine="562" w:firstLineChars="200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4）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  <w:t>运行管理及保障措施</w:t>
            </w:r>
          </w:p>
          <w:p w14:paraId="1200F9BE">
            <w:pPr>
              <w:numPr>
                <w:ilvl w:val="0"/>
                <w:numId w:val="0"/>
              </w:numPr>
              <w:ind w:firstLine="562" w:firstLineChars="200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</w:pPr>
          </w:p>
          <w:p w14:paraId="4A710430">
            <w:pPr>
              <w:numPr>
                <w:ilvl w:val="0"/>
                <w:numId w:val="2"/>
              </w:numPr>
              <w:ind w:firstLine="562" w:firstLineChars="200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项目计划进度</w:t>
            </w:r>
          </w:p>
          <w:p w14:paraId="164FCF44">
            <w:pPr>
              <w:numPr>
                <w:ilvl w:val="0"/>
                <w:numId w:val="0"/>
              </w:numPr>
              <w:ind w:firstLine="562" w:firstLineChars="200"/>
              <w:rPr>
                <w:rFonts w:hint="default" w:ascii="Times New Roman" w:hAnsi="Times New Roman" w:eastAsiaTheme="minorEastAsia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        2025年度项目进度安排表</w:t>
            </w:r>
          </w:p>
          <w:tbl>
            <w:tblPr>
              <w:tblStyle w:val="8"/>
              <w:tblW w:w="830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28"/>
              <w:gridCol w:w="1400"/>
              <w:gridCol w:w="1520"/>
              <w:gridCol w:w="1430"/>
              <w:gridCol w:w="1530"/>
              <w:gridCol w:w="1698"/>
            </w:tblGrid>
            <w:tr w14:paraId="4B6638D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8" w:type="dxa"/>
                  <w:vMerge w:val="restart"/>
                </w:tcPr>
                <w:p w14:paraId="3700878E">
                  <w:pPr>
                    <w:numPr>
                      <w:ilvl w:val="0"/>
                      <w:numId w:val="0"/>
                    </w:numPr>
                    <w:jc w:val="center"/>
                    <w:rPr>
                      <w:rFonts w:hint="default" w:ascii="Times New Roman" w:hAnsi="Times New Roman"/>
                      <w:b/>
                      <w:bCs/>
                      <w:color w:val="FF000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  <w:bCs/>
                      <w:color w:val="FF0000"/>
                      <w:sz w:val="21"/>
                      <w:szCs w:val="21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1400" w:type="dxa"/>
                  <w:vMerge w:val="restart"/>
                </w:tcPr>
                <w:p w14:paraId="62C9CCD2">
                  <w:pPr>
                    <w:numPr>
                      <w:ilvl w:val="0"/>
                      <w:numId w:val="0"/>
                    </w:numPr>
                    <w:jc w:val="center"/>
                    <w:rPr>
                      <w:rFonts w:hint="default" w:ascii="Times New Roman" w:hAnsi="Times New Roman"/>
                      <w:b/>
                      <w:bCs/>
                      <w:color w:val="FF000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  <w:bCs/>
                      <w:color w:val="FF0000"/>
                      <w:sz w:val="21"/>
                      <w:szCs w:val="21"/>
                      <w:vertAlign w:val="baseline"/>
                      <w:lang w:val="en-US" w:eastAsia="zh-CN"/>
                    </w:rPr>
                    <w:t>建设任务</w:t>
                  </w:r>
                </w:p>
              </w:tc>
              <w:tc>
                <w:tcPr>
                  <w:tcW w:w="6178" w:type="dxa"/>
                  <w:gridSpan w:val="4"/>
                </w:tcPr>
                <w:p w14:paraId="2AFFCEFA">
                  <w:pPr>
                    <w:numPr>
                      <w:ilvl w:val="0"/>
                      <w:numId w:val="0"/>
                    </w:numPr>
                    <w:jc w:val="center"/>
                    <w:rPr>
                      <w:rFonts w:hint="default" w:ascii="Times New Roman" w:hAnsi="Times New Roman"/>
                      <w:b/>
                      <w:bCs/>
                      <w:color w:val="auto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  <w:bCs/>
                      <w:color w:val="auto"/>
                      <w:sz w:val="21"/>
                      <w:szCs w:val="21"/>
                      <w:vertAlign w:val="baseline"/>
                      <w:lang w:val="en-US" w:eastAsia="zh-CN"/>
                    </w:rPr>
                    <w:t>进度安排</w:t>
                  </w:r>
                </w:p>
              </w:tc>
            </w:tr>
            <w:tr w14:paraId="4C7200D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8" w:type="dxa"/>
                  <w:vMerge w:val="continue"/>
                </w:tcPr>
                <w:p w14:paraId="77C93151">
                  <w:pPr>
                    <w:numPr>
                      <w:ilvl w:val="0"/>
                      <w:numId w:val="0"/>
                    </w:numPr>
                    <w:jc w:val="center"/>
                    <w:rPr>
                      <w:rFonts w:hint="eastAsia" w:ascii="Times New Roman" w:hAnsi="Times New Roman"/>
                      <w:b/>
                      <w:bCs/>
                      <w:color w:val="FF000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00" w:type="dxa"/>
                  <w:vMerge w:val="continue"/>
                </w:tcPr>
                <w:p w14:paraId="6B7BAD04">
                  <w:pPr>
                    <w:numPr>
                      <w:ilvl w:val="0"/>
                      <w:numId w:val="0"/>
                    </w:numPr>
                    <w:jc w:val="center"/>
                    <w:rPr>
                      <w:rFonts w:hint="eastAsia" w:ascii="Times New Roman" w:hAnsi="Times New Roman"/>
                      <w:b/>
                      <w:bCs/>
                      <w:color w:val="FF000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20" w:type="dxa"/>
                </w:tcPr>
                <w:p w14:paraId="14AFACA3">
                  <w:pPr>
                    <w:numPr>
                      <w:ilvl w:val="0"/>
                      <w:numId w:val="0"/>
                    </w:numPr>
                    <w:jc w:val="center"/>
                    <w:rPr>
                      <w:rFonts w:hint="default" w:ascii="Times New Roman" w:hAnsi="Times New Roman"/>
                      <w:b/>
                      <w:bCs/>
                      <w:color w:val="auto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  <w:bCs/>
                      <w:color w:val="auto"/>
                      <w:sz w:val="21"/>
                      <w:szCs w:val="21"/>
                      <w:vertAlign w:val="baseline"/>
                      <w:lang w:val="en-US" w:eastAsia="zh-CN"/>
                    </w:rPr>
                    <w:t>1-3月</w:t>
                  </w:r>
                </w:p>
              </w:tc>
              <w:tc>
                <w:tcPr>
                  <w:tcW w:w="1430" w:type="dxa"/>
                </w:tcPr>
                <w:p w14:paraId="53A89D5D">
                  <w:pPr>
                    <w:numPr>
                      <w:ilvl w:val="0"/>
                      <w:numId w:val="0"/>
                    </w:numPr>
                    <w:jc w:val="center"/>
                    <w:rPr>
                      <w:rFonts w:hint="default" w:ascii="Times New Roman" w:hAnsi="Times New Roman"/>
                      <w:b/>
                      <w:bCs/>
                      <w:color w:val="auto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  <w:bCs/>
                      <w:color w:val="auto"/>
                      <w:sz w:val="21"/>
                      <w:szCs w:val="21"/>
                      <w:vertAlign w:val="baseline"/>
                      <w:lang w:val="en-US" w:eastAsia="zh-CN"/>
                    </w:rPr>
                    <w:t>4-6月</w:t>
                  </w:r>
                </w:p>
              </w:tc>
              <w:tc>
                <w:tcPr>
                  <w:tcW w:w="1530" w:type="dxa"/>
                </w:tcPr>
                <w:p w14:paraId="16EE8246">
                  <w:pPr>
                    <w:numPr>
                      <w:ilvl w:val="0"/>
                      <w:numId w:val="0"/>
                    </w:numPr>
                    <w:jc w:val="center"/>
                    <w:rPr>
                      <w:rFonts w:hint="default" w:ascii="Times New Roman" w:hAnsi="Times New Roman"/>
                      <w:b/>
                      <w:bCs/>
                      <w:color w:val="auto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  <w:bCs/>
                      <w:color w:val="auto"/>
                      <w:sz w:val="21"/>
                      <w:szCs w:val="21"/>
                      <w:vertAlign w:val="baseline"/>
                      <w:lang w:val="en-US" w:eastAsia="zh-CN"/>
                    </w:rPr>
                    <w:t>7-9月</w:t>
                  </w:r>
                </w:p>
              </w:tc>
              <w:tc>
                <w:tcPr>
                  <w:tcW w:w="1698" w:type="dxa"/>
                </w:tcPr>
                <w:p w14:paraId="689628E5">
                  <w:pPr>
                    <w:numPr>
                      <w:ilvl w:val="0"/>
                      <w:numId w:val="0"/>
                    </w:numPr>
                    <w:jc w:val="center"/>
                    <w:rPr>
                      <w:rFonts w:hint="default" w:ascii="Times New Roman" w:hAnsi="Times New Roman"/>
                      <w:b/>
                      <w:bCs/>
                      <w:color w:val="auto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  <w:bCs/>
                      <w:color w:val="auto"/>
                      <w:sz w:val="21"/>
                      <w:szCs w:val="21"/>
                      <w:vertAlign w:val="baseline"/>
                      <w:lang w:val="en-US" w:eastAsia="zh-CN"/>
                    </w:rPr>
                    <w:t>10-12月</w:t>
                  </w:r>
                </w:p>
              </w:tc>
            </w:tr>
            <w:tr w14:paraId="159B57F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21" w:hRule="atLeast"/>
              </w:trPr>
              <w:tc>
                <w:tcPr>
                  <w:tcW w:w="728" w:type="dxa"/>
                </w:tcPr>
                <w:p w14:paraId="25B8BD20">
                  <w:pPr>
                    <w:jc w:val="center"/>
                    <w:rPr>
                      <w:rFonts w:hint="eastAsia" w:ascii="Times New Roman" w:hAnsi="Times New Roman" w:eastAsiaTheme="minorEastAsia"/>
                      <w:color w:val="FF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color w:val="FF0000"/>
                      <w:sz w:val="28"/>
                      <w:szCs w:val="28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1400" w:type="dxa"/>
                </w:tcPr>
                <w:p w14:paraId="7B8A13CD">
                  <w:pPr>
                    <w:numPr>
                      <w:ilvl w:val="0"/>
                      <w:numId w:val="0"/>
                    </w:numPr>
                    <w:rPr>
                      <w:rFonts w:ascii="Times New Roman" w:hAnsi="Times New Roman"/>
                      <w:color w:val="FF0000"/>
                      <w:sz w:val="28"/>
                      <w:szCs w:val="28"/>
                      <w:vertAlign w:val="baseline"/>
                    </w:rPr>
                  </w:pPr>
                  <w:r>
                    <w:rPr>
                      <w:rFonts w:hint="eastAsia" w:ascii="Times New Roman" w:hAnsi="Times New Roman"/>
                      <w:b w:val="0"/>
                      <w:bCs w:val="0"/>
                      <w:color w:val="FF0000"/>
                      <w:sz w:val="21"/>
                      <w:szCs w:val="21"/>
                      <w:vertAlign w:val="baseline"/>
                      <w:lang w:val="en-US" w:eastAsia="zh-CN"/>
                    </w:rPr>
                    <w:t>导师队伍结构优化专项计划</w:t>
                  </w:r>
                </w:p>
              </w:tc>
              <w:tc>
                <w:tcPr>
                  <w:tcW w:w="1520" w:type="dxa"/>
                </w:tcPr>
                <w:p w14:paraId="2E0D30D5">
                  <w:pPr>
                    <w:numPr>
                      <w:ilvl w:val="0"/>
                      <w:numId w:val="0"/>
                    </w:numPr>
                    <w:rPr>
                      <w:rFonts w:hint="default" w:ascii="Times New Roman" w:hAnsi="Times New Roman"/>
                      <w:b w:val="0"/>
                      <w:bCs w:val="0"/>
                      <w:color w:val="auto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30" w:type="dxa"/>
                </w:tcPr>
                <w:p w14:paraId="3386ADB0">
                  <w:pPr>
                    <w:numPr>
                      <w:ilvl w:val="0"/>
                      <w:numId w:val="0"/>
                    </w:numPr>
                    <w:rPr>
                      <w:rFonts w:hint="default" w:ascii="Times New Roman" w:hAnsi="Times New Roman"/>
                      <w:b w:val="0"/>
                      <w:bCs w:val="0"/>
                      <w:color w:val="auto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30" w:type="dxa"/>
                </w:tcPr>
                <w:p w14:paraId="71A9D0F1">
                  <w:pPr>
                    <w:numPr>
                      <w:ilvl w:val="0"/>
                      <w:numId w:val="0"/>
                    </w:numPr>
                    <w:rPr>
                      <w:rFonts w:hint="eastAsia" w:ascii="Times New Roman" w:hAnsi="Times New Roman"/>
                      <w:b w:val="0"/>
                      <w:bCs w:val="0"/>
                      <w:color w:val="auto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98" w:type="dxa"/>
                </w:tcPr>
                <w:p w14:paraId="202A5301">
                  <w:pPr>
                    <w:numPr>
                      <w:ilvl w:val="0"/>
                      <w:numId w:val="0"/>
                    </w:numPr>
                    <w:rPr>
                      <w:rFonts w:hint="default" w:ascii="Times New Roman" w:hAnsi="Times New Roman"/>
                      <w:b w:val="0"/>
                      <w:bCs w:val="0"/>
                      <w:color w:val="auto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  <w:tr w14:paraId="6A9D0B8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8" w:type="dxa"/>
                </w:tcPr>
                <w:p w14:paraId="04477F96">
                  <w:pPr>
                    <w:jc w:val="center"/>
                    <w:rPr>
                      <w:rFonts w:hint="eastAsia" w:ascii="Times New Roman" w:hAnsi="Times New Roman" w:eastAsiaTheme="minorEastAsia"/>
                      <w:color w:val="FF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color w:val="FF0000"/>
                      <w:sz w:val="28"/>
                      <w:szCs w:val="28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1400" w:type="dxa"/>
                </w:tcPr>
                <w:p w14:paraId="0654D81C">
                  <w:pPr>
                    <w:rPr>
                      <w:rFonts w:ascii="Times New Roman" w:hAnsi="Times New Roman"/>
                      <w:color w:val="FF0000"/>
                      <w:sz w:val="28"/>
                      <w:szCs w:val="28"/>
                      <w:vertAlign w:val="baseline"/>
                    </w:rPr>
                  </w:pPr>
                  <w:r>
                    <w:rPr>
                      <w:rFonts w:hint="eastAsia" w:ascii="Times New Roman" w:hAnsi="Times New Roman"/>
                      <w:b w:val="0"/>
                      <w:bCs w:val="0"/>
                      <w:color w:val="FF0000"/>
                      <w:sz w:val="21"/>
                      <w:szCs w:val="21"/>
                      <w:vertAlign w:val="baseline"/>
                      <w:lang w:val="en-US" w:eastAsia="zh-CN"/>
                    </w:rPr>
                    <w:t>科学研究与服务地方经济社会发展战略能力提升计划</w:t>
                  </w:r>
                </w:p>
              </w:tc>
              <w:tc>
                <w:tcPr>
                  <w:tcW w:w="1520" w:type="dxa"/>
                </w:tcPr>
                <w:p w14:paraId="689CCF4B">
                  <w:pPr>
                    <w:numPr>
                      <w:ilvl w:val="0"/>
                      <w:numId w:val="0"/>
                    </w:numPr>
                    <w:rPr>
                      <w:rFonts w:hint="default" w:ascii="Times New Roman" w:hAnsi="Times New Roman"/>
                      <w:b w:val="0"/>
                      <w:bCs w:val="0"/>
                      <w:color w:val="auto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30" w:type="dxa"/>
                </w:tcPr>
                <w:p w14:paraId="00FEE91A">
                  <w:pPr>
                    <w:numPr>
                      <w:ilvl w:val="0"/>
                      <w:numId w:val="0"/>
                    </w:numPr>
                    <w:rPr>
                      <w:rFonts w:hint="eastAsia" w:ascii="Times New Roman" w:hAnsi="Times New Roman"/>
                      <w:b w:val="0"/>
                      <w:bCs w:val="0"/>
                      <w:color w:val="auto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30" w:type="dxa"/>
                </w:tcPr>
                <w:p w14:paraId="67031EFD">
                  <w:pPr>
                    <w:numPr>
                      <w:ilvl w:val="0"/>
                      <w:numId w:val="0"/>
                    </w:numPr>
                    <w:rPr>
                      <w:rFonts w:hint="default" w:ascii="Times New Roman" w:hAnsi="Times New Roman"/>
                      <w:b w:val="0"/>
                      <w:bCs w:val="0"/>
                      <w:color w:val="auto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98" w:type="dxa"/>
                </w:tcPr>
                <w:p w14:paraId="075B6DFF">
                  <w:pPr>
                    <w:numPr>
                      <w:ilvl w:val="0"/>
                      <w:numId w:val="0"/>
                    </w:numPr>
                    <w:rPr>
                      <w:rFonts w:hint="default" w:ascii="Times New Roman" w:hAnsi="Times New Roman"/>
                      <w:b w:val="0"/>
                      <w:bCs w:val="0"/>
                      <w:color w:val="auto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  <w:tr w14:paraId="0421381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8" w:type="dxa"/>
                </w:tcPr>
                <w:p w14:paraId="0282F7BC">
                  <w:pPr>
                    <w:jc w:val="center"/>
                    <w:rPr>
                      <w:rFonts w:hint="eastAsia" w:ascii="Times New Roman" w:hAnsi="Times New Roman" w:eastAsiaTheme="minorEastAsia"/>
                      <w:color w:val="FF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color w:val="FF0000"/>
                      <w:sz w:val="28"/>
                      <w:szCs w:val="28"/>
                      <w:vertAlign w:val="baseline"/>
                      <w:lang w:val="en-US" w:eastAsia="zh-CN"/>
                    </w:rPr>
                    <w:t>3</w:t>
                  </w:r>
                </w:p>
              </w:tc>
              <w:tc>
                <w:tcPr>
                  <w:tcW w:w="1400" w:type="dxa"/>
                </w:tcPr>
                <w:p w14:paraId="58C4486F">
                  <w:pPr>
                    <w:numPr>
                      <w:ilvl w:val="0"/>
                      <w:numId w:val="0"/>
                    </w:numPr>
                    <w:rPr>
                      <w:rFonts w:ascii="Times New Roman" w:hAnsi="Times New Roman"/>
                      <w:color w:val="FF0000"/>
                      <w:sz w:val="28"/>
                      <w:szCs w:val="28"/>
                      <w:vertAlign w:val="baseline"/>
                    </w:rPr>
                  </w:pPr>
                  <w:r>
                    <w:rPr>
                      <w:rFonts w:hint="eastAsia" w:ascii="Times New Roman" w:hAnsi="Times New Roman"/>
                      <w:b w:val="0"/>
                      <w:bCs w:val="0"/>
                      <w:color w:val="FF0000"/>
                      <w:sz w:val="21"/>
                      <w:szCs w:val="21"/>
                      <w:vertAlign w:val="baseline"/>
                      <w:lang w:val="en-US" w:eastAsia="zh-CN"/>
                    </w:rPr>
                    <w:t>人才培养与条件提升计划</w:t>
                  </w:r>
                </w:p>
              </w:tc>
              <w:tc>
                <w:tcPr>
                  <w:tcW w:w="1520" w:type="dxa"/>
                </w:tcPr>
                <w:p w14:paraId="4CA4AAD2">
                  <w:pPr>
                    <w:numPr>
                      <w:ilvl w:val="0"/>
                      <w:numId w:val="0"/>
                    </w:numPr>
                    <w:rPr>
                      <w:rFonts w:hint="default" w:ascii="Times New Roman" w:hAnsi="Times New Roman"/>
                      <w:b w:val="0"/>
                      <w:bCs w:val="0"/>
                      <w:color w:val="auto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30" w:type="dxa"/>
                </w:tcPr>
                <w:p w14:paraId="70B13A16">
                  <w:pPr>
                    <w:numPr>
                      <w:ilvl w:val="0"/>
                      <w:numId w:val="0"/>
                    </w:numPr>
                    <w:rPr>
                      <w:rFonts w:hint="default" w:ascii="Times New Roman" w:hAnsi="Times New Roman"/>
                      <w:b w:val="0"/>
                      <w:bCs w:val="0"/>
                      <w:color w:val="auto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30" w:type="dxa"/>
                </w:tcPr>
                <w:p w14:paraId="59DEFA14">
                  <w:pPr>
                    <w:numPr>
                      <w:ilvl w:val="0"/>
                      <w:numId w:val="0"/>
                    </w:numPr>
                    <w:rPr>
                      <w:rFonts w:hint="default" w:ascii="Times New Roman" w:hAnsi="Times New Roman"/>
                      <w:b w:val="0"/>
                      <w:bCs w:val="0"/>
                      <w:color w:val="auto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98" w:type="dxa"/>
                </w:tcPr>
                <w:p w14:paraId="66EF9A4A">
                  <w:pPr>
                    <w:numPr>
                      <w:ilvl w:val="0"/>
                      <w:numId w:val="0"/>
                    </w:numPr>
                    <w:rPr>
                      <w:rFonts w:hint="default" w:ascii="Times New Roman" w:hAnsi="Times New Roman"/>
                      <w:b w:val="0"/>
                      <w:bCs w:val="0"/>
                      <w:color w:val="auto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  <w:tr w14:paraId="0BFCF44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8" w:type="dxa"/>
                </w:tcPr>
                <w:p w14:paraId="4627E294">
                  <w:pPr>
                    <w:jc w:val="center"/>
                    <w:rPr>
                      <w:rFonts w:hint="eastAsia" w:ascii="Times New Roman" w:hAnsi="Times New Roman" w:eastAsiaTheme="minorEastAsia"/>
                      <w:color w:val="FF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color w:val="FF0000"/>
                      <w:sz w:val="28"/>
                      <w:szCs w:val="28"/>
                      <w:vertAlign w:val="baseline"/>
                      <w:lang w:val="en-US" w:eastAsia="zh-CN"/>
                    </w:rPr>
                    <w:t>4</w:t>
                  </w:r>
                </w:p>
              </w:tc>
              <w:tc>
                <w:tcPr>
                  <w:tcW w:w="1400" w:type="dxa"/>
                </w:tcPr>
                <w:p w14:paraId="1FB1C3C3">
                  <w:pPr>
                    <w:rPr>
                      <w:rFonts w:ascii="Times New Roman" w:hAnsi="Times New Roman"/>
                      <w:color w:val="FF0000"/>
                      <w:sz w:val="28"/>
                      <w:szCs w:val="28"/>
                      <w:vertAlign w:val="baseline"/>
                    </w:rPr>
                  </w:pPr>
                  <w:r>
                    <w:rPr>
                      <w:rFonts w:hint="eastAsia" w:ascii="Times New Roman" w:hAnsi="Times New Roman"/>
                      <w:b w:val="0"/>
                      <w:bCs w:val="0"/>
                      <w:color w:val="FF0000"/>
                      <w:sz w:val="21"/>
                      <w:szCs w:val="21"/>
                      <w:vertAlign w:val="baseline"/>
                      <w:lang w:val="en-US" w:eastAsia="zh-CN"/>
                    </w:rPr>
                    <w:t>学科建设与学位点培育高层次学术交流计划</w:t>
                  </w:r>
                </w:p>
              </w:tc>
              <w:tc>
                <w:tcPr>
                  <w:tcW w:w="1520" w:type="dxa"/>
                </w:tcPr>
                <w:p w14:paraId="5984377A">
                  <w:pPr>
                    <w:numPr>
                      <w:ilvl w:val="0"/>
                      <w:numId w:val="0"/>
                    </w:numPr>
                    <w:rPr>
                      <w:rFonts w:hint="default" w:ascii="Times New Roman" w:hAnsi="Times New Roman"/>
                      <w:b w:val="0"/>
                      <w:bCs w:val="0"/>
                      <w:color w:val="auto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30" w:type="dxa"/>
                </w:tcPr>
                <w:p w14:paraId="78099996">
                  <w:pPr>
                    <w:numPr>
                      <w:ilvl w:val="0"/>
                      <w:numId w:val="0"/>
                    </w:numPr>
                    <w:rPr>
                      <w:rFonts w:hint="default" w:ascii="Times New Roman" w:hAnsi="Times New Roman"/>
                      <w:b w:val="0"/>
                      <w:bCs w:val="0"/>
                      <w:color w:val="auto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30" w:type="dxa"/>
                </w:tcPr>
                <w:p w14:paraId="393ECDF6">
                  <w:pPr>
                    <w:numPr>
                      <w:ilvl w:val="0"/>
                      <w:numId w:val="0"/>
                    </w:numPr>
                    <w:rPr>
                      <w:rFonts w:hint="default" w:ascii="Times New Roman" w:hAnsi="Times New Roman"/>
                      <w:b w:val="0"/>
                      <w:bCs w:val="0"/>
                      <w:color w:val="auto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98" w:type="dxa"/>
                </w:tcPr>
                <w:p w14:paraId="5526A622">
                  <w:pPr>
                    <w:numPr>
                      <w:ilvl w:val="0"/>
                      <w:numId w:val="0"/>
                    </w:numPr>
                    <w:rPr>
                      <w:rFonts w:hint="default" w:ascii="Times New Roman" w:hAnsi="Times New Roman"/>
                      <w:b w:val="0"/>
                      <w:bCs w:val="0"/>
                      <w:color w:val="auto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62B493E1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14:paraId="4DA12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8522" w:type="dxa"/>
          </w:tcPr>
          <w:p w14:paraId="77DCD054">
            <w:pPr>
              <w:ind w:left="280" w:hanging="280" w:hangingChars="1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4.预算主要内容（重点说明预算和绩效目标的合理性）</w:t>
            </w:r>
          </w:p>
          <w:p w14:paraId="632695A5">
            <w:pPr>
              <w:numPr>
                <w:ilvl w:val="0"/>
                <w:numId w:val="0"/>
              </w:numPr>
              <w:ind w:firstLine="560" w:firstLineChars="2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>1）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项目主要实施内容的预算需求</w:t>
            </w:r>
          </w:p>
          <w:p w14:paraId="4D073978">
            <w:pPr>
              <w:numPr>
                <w:ilvl w:val="0"/>
                <w:numId w:val="0"/>
              </w:numPr>
              <w:ind w:firstLine="560" w:firstLineChars="200"/>
              <w:rPr>
                <w:rFonts w:hint="eastAsia" w:ascii="Times New Roman" w:hAnsi="Times New Roman" w:eastAsia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eastAsia="zh-CN"/>
              </w:rPr>
              <w:t>……</w:t>
            </w:r>
          </w:p>
          <w:p w14:paraId="1AC09CDC">
            <w:pPr>
              <w:numPr>
                <w:ilvl w:val="0"/>
                <w:numId w:val="0"/>
              </w:numPr>
              <w:ind w:firstLine="562" w:firstLineChars="200"/>
              <w:rPr>
                <w:rFonts w:hint="default" w:ascii="Times New Roman" w:hAnsi="Times New Roman" w:eastAsiaTheme="minorEastAsia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附表3      主要实施内容预算表   （单位：万元）</w:t>
            </w:r>
          </w:p>
          <w:tbl>
            <w:tblPr>
              <w:tblStyle w:val="8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68"/>
              <w:gridCol w:w="5660"/>
              <w:gridCol w:w="1590"/>
            </w:tblGrid>
            <w:tr w14:paraId="656D0EF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868" w:type="dxa"/>
                </w:tcPr>
                <w:p w14:paraId="62CF40B7">
                  <w:pPr>
                    <w:numPr>
                      <w:ilvl w:val="0"/>
                      <w:numId w:val="0"/>
                    </w:numPr>
                    <w:jc w:val="center"/>
                    <w:rPr>
                      <w:rFonts w:hint="default" w:ascii="Times New Roman" w:hAnsi="Times New Roman"/>
                      <w:b/>
                      <w:bCs/>
                      <w:color w:val="auto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  <w:bCs/>
                      <w:color w:val="auto"/>
                      <w:sz w:val="24"/>
                      <w:szCs w:val="24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5660" w:type="dxa"/>
                </w:tcPr>
                <w:p w14:paraId="3DB16316">
                  <w:pPr>
                    <w:numPr>
                      <w:ilvl w:val="0"/>
                      <w:numId w:val="0"/>
                    </w:numPr>
                    <w:jc w:val="center"/>
                    <w:rPr>
                      <w:rFonts w:hint="default" w:ascii="Times New Roman" w:hAnsi="Times New Roman"/>
                      <w:b/>
                      <w:bCs/>
                      <w:color w:val="auto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  <w:bCs/>
                      <w:color w:val="auto"/>
                      <w:sz w:val="24"/>
                      <w:szCs w:val="24"/>
                      <w:vertAlign w:val="baseline"/>
                      <w:lang w:val="en-US" w:eastAsia="zh-CN"/>
                    </w:rPr>
                    <w:t>主要实施内容</w:t>
                  </w:r>
                </w:p>
              </w:tc>
              <w:tc>
                <w:tcPr>
                  <w:tcW w:w="1590" w:type="dxa"/>
                </w:tcPr>
                <w:p w14:paraId="73989620">
                  <w:pPr>
                    <w:numPr>
                      <w:ilvl w:val="0"/>
                      <w:numId w:val="0"/>
                    </w:numPr>
                    <w:jc w:val="center"/>
                    <w:rPr>
                      <w:rFonts w:hint="default" w:ascii="Times New Roman" w:hAnsi="Times New Roman"/>
                      <w:b/>
                      <w:bCs/>
                      <w:color w:val="auto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  <w:bCs/>
                      <w:color w:val="auto"/>
                      <w:sz w:val="24"/>
                      <w:szCs w:val="24"/>
                      <w:vertAlign w:val="baseline"/>
                      <w:lang w:val="en-US" w:eastAsia="zh-CN"/>
                    </w:rPr>
                    <w:t>预算</w:t>
                  </w:r>
                </w:p>
              </w:tc>
            </w:tr>
            <w:tr w14:paraId="6D43622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8" w:type="dxa"/>
                </w:tcPr>
                <w:p w14:paraId="2532763A">
                  <w:pPr>
                    <w:numPr>
                      <w:ilvl w:val="0"/>
                      <w:numId w:val="0"/>
                    </w:numPr>
                    <w:jc w:val="center"/>
                    <w:rPr>
                      <w:rFonts w:hint="default" w:ascii="Times New Roman" w:hAnsi="Times New Roman"/>
                      <w:color w:val="FF000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color w:val="FF0000"/>
                      <w:sz w:val="21"/>
                      <w:szCs w:val="21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5660" w:type="dxa"/>
                </w:tcPr>
                <w:p w14:paraId="3DF821BE">
                  <w:pPr>
                    <w:numPr>
                      <w:ilvl w:val="0"/>
                      <w:numId w:val="0"/>
                    </w:numPr>
                    <w:rPr>
                      <w:rFonts w:hint="eastAsia" w:ascii="Times New Roman" w:hAnsi="Times New Roman"/>
                      <w:color w:val="FF000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color w:val="FF0000"/>
                      <w:sz w:val="21"/>
                      <w:szCs w:val="21"/>
                      <w:lang w:val="en-US" w:eastAsia="zh-CN"/>
                    </w:rPr>
                    <w:t>导师队伍结构优化专项计划</w:t>
                  </w:r>
                </w:p>
              </w:tc>
              <w:tc>
                <w:tcPr>
                  <w:tcW w:w="1590" w:type="dxa"/>
                </w:tcPr>
                <w:p w14:paraId="2F261B7A">
                  <w:pPr>
                    <w:numPr>
                      <w:ilvl w:val="0"/>
                      <w:numId w:val="0"/>
                    </w:numPr>
                    <w:jc w:val="center"/>
                    <w:rPr>
                      <w:rFonts w:hint="default" w:ascii="Times New Roman" w:hAnsi="Times New Roman"/>
                      <w:color w:val="FF000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  <w:tr w14:paraId="5C57D59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8" w:type="dxa"/>
                </w:tcPr>
                <w:p w14:paraId="1EFDF758">
                  <w:pPr>
                    <w:numPr>
                      <w:ilvl w:val="0"/>
                      <w:numId w:val="0"/>
                    </w:numPr>
                    <w:jc w:val="center"/>
                    <w:rPr>
                      <w:rFonts w:hint="default" w:ascii="Times New Roman" w:hAnsi="Times New Roman"/>
                      <w:color w:val="FF000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color w:val="FF0000"/>
                      <w:sz w:val="21"/>
                      <w:szCs w:val="21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5660" w:type="dxa"/>
                </w:tcPr>
                <w:p w14:paraId="59182301">
                  <w:pPr>
                    <w:numPr>
                      <w:ilvl w:val="0"/>
                      <w:numId w:val="0"/>
                    </w:numPr>
                    <w:rPr>
                      <w:rFonts w:hint="default" w:ascii="Times New Roman" w:hAnsi="Times New Roman"/>
                      <w:color w:val="FF000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color w:val="FF0000"/>
                      <w:sz w:val="21"/>
                      <w:szCs w:val="21"/>
                      <w:lang w:val="en-US" w:eastAsia="zh-CN"/>
                    </w:rPr>
                    <w:t>科学研究与服务地方经济社会发展战略能力提升计划（60%-70%）</w:t>
                  </w:r>
                </w:p>
              </w:tc>
              <w:tc>
                <w:tcPr>
                  <w:tcW w:w="1590" w:type="dxa"/>
                </w:tcPr>
                <w:p w14:paraId="03783282">
                  <w:pPr>
                    <w:numPr>
                      <w:ilvl w:val="0"/>
                      <w:numId w:val="0"/>
                    </w:numPr>
                    <w:jc w:val="center"/>
                    <w:rPr>
                      <w:rFonts w:hint="default" w:ascii="Times New Roman" w:hAnsi="Times New Roman"/>
                      <w:color w:val="FF000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  <w:tr w14:paraId="6183373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8" w:type="dxa"/>
                </w:tcPr>
                <w:p w14:paraId="5D8A116E">
                  <w:pPr>
                    <w:numPr>
                      <w:ilvl w:val="0"/>
                      <w:numId w:val="0"/>
                    </w:numPr>
                    <w:jc w:val="center"/>
                    <w:rPr>
                      <w:rFonts w:hint="default" w:ascii="Times New Roman" w:hAnsi="Times New Roman"/>
                      <w:color w:val="FF000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color w:val="FF0000"/>
                      <w:sz w:val="21"/>
                      <w:szCs w:val="21"/>
                      <w:vertAlign w:val="baseline"/>
                      <w:lang w:val="en-US" w:eastAsia="zh-CN"/>
                    </w:rPr>
                    <w:t>3</w:t>
                  </w:r>
                </w:p>
              </w:tc>
              <w:tc>
                <w:tcPr>
                  <w:tcW w:w="5660" w:type="dxa"/>
                </w:tcPr>
                <w:p w14:paraId="25A6F37A">
                  <w:pPr>
                    <w:numPr>
                      <w:ilvl w:val="0"/>
                      <w:numId w:val="0"/>
                    </w:numPr>
                    <w:rPr>
                      <w:rFonts w:hint="eastAsia" w:ascii="Times New Roman" w:hAnsi="Times New Roman"/>
                      <w:color w:val="FF000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color w:val="FF0000"/>
                      <w:sz w:val="21"/>
                      <w:szCs w:val="21"/>
                      <w:lang w:val="en-US" w:eastAsia="zh-CN"/>
                    </w:rPr>
                    <w:t>人才培养与条件提升计划</w:t>
                  </w:r>
                </w:p>
              </w:tc>
              <w:tc>
                <w:tcPr>
                  <w:tcW w:w="1590" w:type="dxa"/>
                </w:tcPr>
                <w:p w14:paraId="4FB6C6F0">
                  <w:pPr>
                    <w:numPr>
                      <w:ilvl w:val="0"/>
                      <w:numId w:val="0"/>
                    </w:numPr>
                    <w:jc w:val="center"/>
                    <w:rPr>
                      <w:rFonts w:hint="default" w:ascii="Times New Roman" w:hAnsi="Times New Roman"/>
                      <w:color w:val="FF000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  <w:tr w14:paraId="42D3F2B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8" w:type="dxa"/>
                </w:tcPr>
                <w:p w14:paraId="63DB9DE1">
                  <w:pPr>
                    <w:numPr>
                      <w:ilvl w:val="0"/>
                      <w:numId w:val="0"/>
                    </w:numPr>
                    <w:jc w:val="center"/>
                    <w:rPr>
                      <w:rFonts w:hint="default" w:ascii="Times New Roman" w:hAnsi="Times New Roman"/>
                      <w:color w:val="FF000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color w:val="FF0000"/>
                      <w:sz w:val="21"/>
                      <w:szCs w:val="21"/>
                      <w:vertAlign w:val="baseline"/>
                      <w:lang w:val="en-US" w:eastAsia="zh-CN"/>
                    </w:rPr>
                    <w:t>4</w:t>
                  </w:r>
                </w:p>
              </w:tc>
              <w:tc>
                <w:tcPr>
                  <w:tcW w:w="5660" w:type="dxa"/>
                </w:tcPr>
                <w:p w14:paraId="6009A259">
                  <w:pPr>
                    <w:numPr>
                      <w:ilvl w:val="0"/>
                      <w:numId w:val="0"/>
                    </w:numPr>
                    <w:rPr>
                      <w:rFonts w:hint="eastAsia" w:ascii="Times New Roman" w:hAnsi="Times New Roman"/>
                      <w:color w:val="FF000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color w:val="FF0000"/>
                      <w:sz w:val="21"/>
                      <w:szCs w:val="21"/>
                      <w:lang w:val="en-US" w:eastAsia="zh-CN"/>
                    </w:rPr>
                    <w:t>学科建设与学位点培育高层次学术交流计划</w:t>
                  </w:r>
                </w:p>
              </w:tc>
              <w:tc>
                <w:tcPr>
                  <w:tcW w:w="1590" w:type="dxa"/>
                </w:tcPr>
                <w:p w14:paraId="31DAACDA">
                  <w:pPr>
                    <w:numPr>
                      <w:ilvl w:val="0"/>
                      <w:numId w:val="0"/>
                    </w:numPr>
                    <w:jc w:val="center"/>
                    <w:rPr>
                      <w:rFonts w:hint="default" w:ascii="Times New Roman" w:hAnsi="Times New Roman"/>
                      <w:color w:val="FF000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  <w:tr w14:paraId="347313F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528" w:type="dxa"/>
                  <w:gridSpan w:val="2"/>
                </w:tcPr>
                <w:p w14:paraId="249226A5">
                  <w:pPr>
                    <w:numPr>
                      <w:ilvl w:val="0"/>
                      <w:numId w:val="0"/>
                    </w:numPr>
                    <w:ind w:firstLine="1897" w:firstLineChars="900"/>
                    <w:rPr>
                      <w:rFonts w:hint="eastAsia" w:ascii="Times New Roman" w:hAnsi="Times New Roman"/>
                      <w:color w:val="FF000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  <w:bCs/>
                      <w:color w:val="FF0000"/>
                      <w:sz w:val="21"/>
                      <w:szCs w:val="21"/>
                      <w:vertAlign w:val="baseline"/>
                      <w:lang w:val="en-US" w:eastAsia="zh-CN"/>
                    </w:rPr>
                    <w:t>合   计</w:t>
                  </w:r>
                </w:p>
              </w:tc>
              <w:tc>
                <w:tcPr>
                  <w:tcW w:w="1590" w:type="dxa"/>
                </w:tcPr>
                <w:p w14:paraId="2BF455B1">
                  <w:pPr>
                    <w:numPr>
                      <w:ilvl w:val="0"/>
                      <w:numId w:val="0"/>
                    </w:numPr>
                    <w:jc w:val="center"/>
                    <w:rPr>
                      <w:rFonts w:hint="default" w:ascii="Times New Roman" w:hAnsi="Times New Roman"/>
                      <w:color w:val="FF000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40F33710">
            <w:pPr>
              <w:numPr>
                <w:ilvl w:val="0"/>
                <w:numId w:val="3"/>
              </w:numPr>
              <w:ind w:firstLine="560" w:firstLineChars="2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资金来源和使用计划</w:t>
            </w:r>
          </w:p>
          <w:p w14:paraId="2B19F8B8">
            <w:pPr>
              <w:numPr>
                <w:ilvl w:val="0"/>
                <w:numId w:val="0"/>
              </w:numPr>
              <w:ind w:firstLine="840" w:firstLineChars="300"/>
              <w:rPr>
                <w:rFonts w:hint="eastAsia" w:ascii="Times New Roman" w:hAnsi="Times New Roman" w:eastAsia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eastAsia="zh-CN"/>
              </w:rPr>
              <w:t>……</w:t>
            </w:r>
          </w:p>
          <w:p w14:paraId="79921D50">
            <w:pPr>
              <w:numPr>
                <w:ilvl w:val="0"/>
                <w:numId w:val="0"/>
              </w:numPr>
              <w:ind w:firstLine="562" w:firstLineChars="200"/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（3）预算绩效目标情况</w:t>
            </w:r>
          </w:p>
          <w:p w14:paraId="5B8F251F">
            <w:pPr>
              <w:numPr>
                <w:ilvl w:val="0"/>
                <w:numId w:val="0"/>
              </w:numPr>
              <w:rPr>
                <w:rFonts w:hint="default" w:ascii="Times New Roman" w:hAnsi="Times New Roman" w:eastAsia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 xml:space="preserve">    附表3     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预算绩效目标</w:t>
            </w:r>
            <w:r>
              <w:rPr>
                <w:rFonts w:hint="eastAsia" w:ascii="Times New Roman" w:hAnsi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</w:p>
          <w:tbl>
            <w:tblPr>
              <w:tblStyle w:val="8"/>
              <w:tblW w:w="830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78"/>
              <w:gridCol w:w="3780"/>
              <w:gridCol w:w="3748"/>
            </w:tblGrid>
            <w:tr w14:paraId="0053214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78" w:type="dxa"/>
                </w:tcPr>
                <w:p w14:paraId="48CA3F49">
                  <w:pPr>
                    <w:jc w:val="center"/>
                    <w:rPr>
                      <w:rFonts w:hint="eastAsia" w:ascii="Times New Roman" w:hAnsi="Times New Roman" w:eastAsiaTheme="minorEastAsia"/>
                      <w:b/>
                      <w:bCs/>
                      <w:color w:val="auto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  <w:bCs/>
                      <w:color w:val="auto"/>
                      <w:sz w:val="24"/>
                      <w:szCs w:val="24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3780" w:type="dxa"/>
                </w:tcPr>
                <w:p w14:paraId="5446894B">
                  <w:pPr>
                    <w:jc w:val="center"/>
                    <w:rPr>
                      <w:rFonts w:hint="default" w:ascii="Times New Roman" w:hAnsi="Times New Roman" w:eastAsiaTheme="minorEastAsia"/>
                      <w:b/>
                      <w:bCs/>
                      <w:color w:val="auto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  <w:bCs/>
                      <w:color w:val="auto"/>
                      <w:sz w:val="24"/>
                      <w:szCs w:val="24"/>
                      <w:vertAlign w:val="baseline"/>
                      <w:lang w:val="en-US" w:eastAsia="zh-CN"/>
                    </w:rPr>
                    <w:t>建设任务</w:t>
                  </w:r>
                </w:p>
              </w:tc>
              <w:tc>
                <w:tcPr>
                  <w:tcW w:w="3748" w:type="dxa"/>
                </w:tcPr>
                <w:p w14:paraId="3E10EEEA">
                  <w:pPr>
                    <w:jc w:val="center"/>
                    <w:rPr>
                      <w:rFonts w:hint="default" w:ascii="Times New Roman" w:hAnsi="Times New Roman" w:eastAsiaTheme="minorEastAsia"/>
                      <w:b/>
                      <w:bCs/>
                      <w:color w:val="auto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b/>
                      <w:bCs/>
                      <w:color w:val="auto"/>
                      <w:sz w:val="24"/>
                      <w:szCs w:val="24"/>
                      <w:vertAlign w:val="baseline"/>
                      <w:lang w:val="en-US" w:eastAsia="zh-CN"/>
                    </w:rPr>
                    <w:t>绩效目标</w:t>
                  </w:r>
                </w:p>
              </w:tc>
            </w:tr>
            <w:tr w14:paraId="18D7304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</w:trPr>
              <w:tc>
                <w:tcPr>
                  <w:tcW w:w="778" w:type="dxa"/>
                </w:tcPr>
                <w:p w14:paraId="539B9E3C">
                  <w:pPr>
                    <w:jc w:val="center"/>
                    <w:rPr>
                      <w:rFonts w:hint="eastAsia" w:ascii="Times New Roman" w:hAnsi="Times New Roman"/>
                      <w:color w:val="auto"/>
                      <w:sz w:val="21"/>
                      <w:szCs w:val="21"/>
                      <w:lang w:val="en-US" w:eastAsia="zh-CN"/>
                    </w:rPr>
                  </w:pPr>
                </w:p>
                <w:p w14:paraId="06EE09C7">
                  <w:pPr>
                    <w:jc w:val="center"/>
                    <w:rPr>
                      <w:rFonts w:hint="eastAsia" w:ascii="Times New Roman" w:hAnsi="Times New Roman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color w:val="auto"/>
                      <w:sz w:val="21"/>
                      <w:szCs w:val="21"/>
                      <w:lang w:val="en-US" w:eastAsia="zh-CN"/>
                    </w:rPr>
                    <w:t>1</w:t>
                  </w:r>
                </w:p>
              </w:tc>
              <w:tc>
                <w:tcPr>
                  <w:tcW w:w="3780" w:type="dxa"/>
                </w:tcPr>
                <w:p w14:paraId="5EE3442F">
                  <w:pPr>
                    <w:rPr>
                      <w:rFonts w:hint="eastAsia" w:ascii="Times New Roman" w:hAnsi="Times New Roman"/>
                      <w:color w:val="auto"/>
                      <w:sz w:val="21"/>
                      <w:szCs w:val="21"/>
                      <w:lang w:val="en-US" w:eastAsia="zh-CN"/>
                    </w:rPr>
                  </w:pPr>
                </w:p>
                <w:p w14:paraId="5AD50DAA">
                  <w:pPr>
                    <w:rPr>
                      <w:rFonts w:hint="eastAsia" w:ascii="Times New Roman" w:hAnsi="Times New Roman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color w:val="auto"/>
                      <w:sz w:val="21"/>
                      <w:szCs w:val="21"/>
                      <w:lang w:val="en-US" w:eastAsia="zh-CN"/>
                    </w:rPr>
                    <w:t>导师队伍结构优化专项计划</w:t>
                  </w:r>
                </w:p>
              </w:tc>
              <w:tc>
                <w:tcPr>
                  <w:tcW w:w="3748" w:type="dxa"/>
                </w:tcPr>
                <w:p w14:paraId="6C9910F7">
                  <w:pPr>
                    <w:rPr>
                      <w:rFonts w:hint="default" w:ascii="Times New Roman" w:hAnsi="Times New Roman"/>
                      <w:color w:val="auto"/>
                      <w:sz w:val="21"/>
                      <w:szCs w:val="21"/>
                      <w:lang w:val="en-US" w:eastAsia="zh-CN"/>
                    </w:rPr>
                  </w:pPr>
                </w:p>
              </w:tc>
            </w:tr>
            <w:tr w14:paraId="797A6F0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14" w:hRule="atLeast"/>
              </w:trPr>
              <w:tc>
                <w:tcPr>
                  <w:tcW w:w="778" w:type="dxa"/>
                </w:tcPr>
                <w:p w14:paraId="6E1C4BD9">
                  <w:pPr>
                    <w:jc w:val="center"/>
                    <w:rPr>
                      <w:rFonts w:hint="eastAsia" w:ascii="Times New Roman" w:hAnsi="Times New Roman"/>
                      <w:color w:val="auto"/>
                      <w:sz w:val="21"/>
                      <w:szCs w:val="21"/>
                      <w:lang w:val="en-US" w:eastAsia="zh-CN"/>
                    </w:rPr>
                  </w:pPr>
                </w:p>
                <w:p w14:paraId="5EF6AF88">
                  <w:pPr>
                    <w:jc w:val="center"/>
                    <w:rPr>
                      <w:rFonts w:hint="eastAsia" w:ascii="Times New Roman" w:hAnsi="Times New Roman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color w:val="auto"/>
                      <w:sz w:val="21"/>
                      <w:szCs w:val="21"/>
                      <w:lang w:val="en-US" w:eastAsia="zh-CN"/>
                    </w:rPr>
                    <w:t>2</w:t>
                  </w:r>
                </w:p>
              </w:tc>
              <w:tc>
                <w:tcPr>
                  <w:tcW w:w="3780" w:type="dxa"/>
                </w:tcPr>
                <w:p w14:paraId="70BB791B">
                  <w:pPr>
                    <w:rPr>
                      <w:rFonts w:hint="eastAsia" w:ascii="Times New Roman" w:hAnsi="Times New Roman"/>
                      <w:color w:val="auto"/>
                      <w:sz w:val="21"/>
                      <w:szCs w:val="21"/>
                      <w:lang w:val="en-US" w:eastAsia="zh-CN"/>
                    </w:rPr>
                  </w:pPr>
                </w:p>
                <w:p w14:paraId="462AC663">
                  <w:pPr>
                    <w:rPr>
                      <w:rFonts w:hint="eastAsia" w:ascii="Times New Roman" w:hAnsi="Times New Roman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color w:val="auto"/>
                      <w:sz w:val="21"/>
                      <w:szCs w:val="21"/>
                      <w:lang w:val="en-US" w:eastAsia="zh-CN"/>
                    </w:rPr>
                    <w:t>科学研究与服务地方经济社会发展战略能力提升计划</w:t>
                  </w:r>
                </w:p>
              </w:tc>
              <w:tc>
                <w:tcPr>
                  <w:tcW w:w="3748" w:type="dxa"/>
                </w:tcPr>
                <w:p w14:paraId="18EA9544">
                  <w:pPr>
                    <w:rPr>
                      <w:rFonts w:hint="default" w:ascii="Times New Roman" w:hAnsi="Times New Roman"/>
                      <w:color w:val="auto"/>
                      <w:sz w:val="21"/>
                      <w:szCs w:val="21"/>
                      <w:lang w:val="en-US" w:eastAsia="zh-CN"/>
                    </w:rPr>
                  </w:pPr>
                </w:p>
              </w:tc>
            </w:tr>
            <w:tr w14:paraId="3CEDAB6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78" w:type="dxa"/>
                </w:tcPr>
                <w:p w14:paraId="54BD9DA3">
                  <w:pPr>
                    <w:jc w:val="center"/>
                    <w:rPr>
                      <w:rFonts w:hint="eastAsia" w:ascii="Times New Roman" w:hAnsi="Times New Roman"/>
                      <w:color w:val="auto"/>
                      <w:sz w:val="21"/>
                      <w:szCs w:val="21"/>
                      <w:lang w:val="en-US" w:eastAsia="zh-CN"/>
                    </w:rPr>
                  </w:pPr>
                </w:p>
                <w:p w14:paraId="6333CE8E">
                  <w:pPr>
                    <w:jc w:val="center"/>
                    <w:rPr>
                      <w:rFonts w:hint="eastAsia" w:ascii="Times New Roman" w:hAnsi="Times New Roman"/>
                      <w:color w:val="auto"/>
                      <w:sz w:val="21"/>
                      <w:szCs w:val="21"/>
                      <w:lang w:val="en-US" w:eastAsia="zh-CN"/>
                    </w:rPr>
                  </w:pPr>
                </w:p>
                <w:p w14:paraId="756463C5">
                  <w:pPr>
                    <w:jc w:val="center"/>
                    <w:rPr>
                      <w:rFonts w:hint="eastAsia" w:ascii="Times New Roman" w:hAnsi="Times New Roman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color w:val="auto"/>
                      <w:sz w:val="21"/>
                      <w:szCs w:val="21"/>
                      <w:lang w:val="en-US" w:eastAsia="zh-CN"/>
                    </w:rPr>
                    <w:t>3</w:t>
                  </w:r>
                </w:p>
              </w:tc>
              <w:tc>
                <w:tcPr>
                  <w:tcW w:w="3780" w:type="dxa"/>
                </w:tcPr>
                <w:p w14:paraId="1E1029C7">
                  <w:pPr>
                    <w:rPr>
                      <w:rFonts w:hint="eastAsia" w:ascii="Times New Roman" w:hAnsi="Times New Roman"/>
                      <w:color w:val="auto"/>
                      <w:sz w:val="21"/>
                      <w:szCs w:val="21"/>
                      <w:lang w:val="en-US" w:eastAsia="zh-CN"/>
                    </w:rPr>
                  </w:pPr>
                </w:p>
                <w:p w14:paraId="12E6AEEE">
                  <w:pPr>
                    <w:rPr>
                      <w:rFonts w:hint="eastAsia" w:ascii="Times New Roman" w:hAnsi="Times New Roman"/>
                      <w:color w:val="auto"/>
                      <w:sz w:val="21"/>
                      <w:szCs w:val="21"/>
                      <w:lang w:val="en-US" w:eastAsia="zh-CN"/>
                    </w:rPr>
                  </w:pPr>
                </w:p>
                <w:p w14:paraId="7EBB70AE">
                  <w:pPr>
                    <w:rPr>
                      <w:rFonts w:hint="eastAsia" w:ascii="Times New Roman" w:hAnsi="Times New Roman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color w:val="auto"/>
                      <w:sz w:val="21"/>
                      <w:szCs w:val="21"/>
                      <w:lang w:val="en-US" w:eastAsia="zh-CN"/>
                    </w:rPr>
                    <w:t>人才培养与条件提升计划</w:t>
                  </w:r>
                </w:p>
              </w:tc>
              <w:tc>
                <w:tcPr>
                  <w:tcW w:w="3748" w:type="dxa"/>
                </w:tcPr>
                <w:p w14:paraId="0A57EC9D">
                  <w:pPr>
                    <w:rPr>
                      <w:rFonts w:hint="default" w:ascii="Times New Roman" w:hAnsi="Times New Roman"/>
                      <w:color w:val="auto"/>
                      <w:sz w:val="21"/>
                      <w:szCs w:val="21"/>
                      <w:lang w:val="en-US" w:eastAsia="zh-CN"/>
                    </w:rPr>
                  </w:pPr>
                </w:p>
              </w:tc>
            </w:tr>
            <w:tr w14:paraId="7C044CE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78" w:type="dxa"/>
                </w:tcPr>
                <w:p w14:paraId="213D401B">
                  <w:pPr>
                    <w:jc w:val="center"/>
                    <w:rPr>
                      <w:rFonts w:hint="eastAsia" w:ascii="Times New Roman" w:hAnsi="Times New Roman"/>
                      <w:color w:val="auto"/>
                      <w:sz w:val="21"/>
                      <w:szCs w:val="21"/>
                      <w:lang w:val="en-US" w:eastAsia="zh-CN"/>
                    </w:rPr>
                  </w:pPr>
                </w:p>
                <w:p w14:paraId="09C0F575">
                  <w:pPr>
                    <w:jc w:val="center"/>
                    <w:rPr>
                      <w:rFonts w:hint="eastAsia" w:ascii="Times New Roman" w:hAnsi="Times New Roman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color w:val="auto"/>
                      <w:sz w:val="21"/>
                      <w:szCs w:val="21"/>
                      <w:lang w:val="en-US" w:eastAsia="zh-CN"/>
                    </w:rPr>
                    <w:t>4</w:t>
                  </w:r>
                </w:p>
              </w:tc>
              <w:tc>
                <w:tcPr>
                  <w:tcW w:w="3780" w:type="dxa"/>
                </w:tcPr>
                <w:p w14:paraId="5D71D14C">
                  <w:pPr>
                    <w:rPr>
                      <w:rFonts w:hint="eastAsia" w:ascii="Times New Roman" w:hAnsi="Times New Roman"/>
                      <w:color w:val="auto"/>
                      <w:sz w:val="21"/>
                      <w:szCs w:val="21"/>
                      <w:lang w:val="en-US" w:eastAsia="zh-CN"/>
                    </w:rPr>
                  </w:pPr>
                </w:p>
                <w:p w14:paraId="6DB63C43">
                  <w:pPr>
                    <w:rPr>
                      <w:rFonts w:hint="eastAsia" w:ascii="Times New Roman" w:hAnsi="Times New Roman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/>
                      <w:color w:val="auto"/>
                      <w:sz w:val="21"/>
                      <w:szCs w:val="21"/>
                      <w:lang w:val="en-US" w:eastAsia="zh-CN"/>
                    </w:rPr>
                    <w:t>学科建设与学位点培育高层次学术交流计划</w:t>
                  </w:r>
                </w:p>
              </w:tc>
              <w:tc>
                <w:tcPr>
                  <w:tcW w:w="3748" w:type="dxa"/>
                </w:tcPr>
                <w:p w14:paraId="6A998B85">
                  <w:pPr>
                    <w:rPr>
                      <w:rFonts w:hint="eastAsia" w:ascii="Times New Roman" w:hAnsi="Times New Roman"/>
                      <w:color w:val="auto"/>
                      <w:sz w:val="21"/>
                      <w:szCs w:val="21"/>
                      <w:lang w:val="en-US" w:eastAsia="zh-CN"/>
                    </w:rPr>
                  </w:pPr>
                </w:p>
              </w:tc>
            </w:tr>
          </w:tbl>
          <w:p w14:paraId="409D5843">
            <w:pPr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</w:pPr>
          </w:p>
          <w:p w14:paraId="2B4253A4">
            <w:pPr>
              <w:spacing w:line="360" w:lineRule="auto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14:paraId="7778C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8522" w:type="dxa"/>
          </w:tcPr>
          <w:p w14:paraId="7BFC7CAE">
            <w:pPr>
              <w:ind w:left="280" w:hanging="280" w:hangingChars="1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5. 相关文件及佐证材料（按目录形式填列，并标注页码）</w:t>
            </w:r>
          </w:p>
          <w:p w14:paraId="37431073">
            <w:pPr>
              <w:ind w:left="280" w:hanging="210" w:hangingChars="100"/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</w:pPr>
          </w:p>
        </w:tc>
      </w:tr>
    </w:tbl>
    <w:p w14:paraId="61DDD36A">
      <w:pPr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14:paraId="1D337384">
      <w:pPr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14:paraId="5EFD922B">
      <w:pPr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14:paraId="4C00C1AB">
      <w:pPr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14:paraId="3C3E57CF">
      <w:pPr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14:paraId="13D7CFC5">
      <w:pPr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14:paraId="14D66EDA">
      <w:pPr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14:paraId="5D05A3D6">
      <w:pPr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14:paraId="122B0856">
      <w:pPr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14:paraId="63749398">
      <w:pPr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14:paraId="3C66A074">
      <w:pPr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14:paraId="16290C8A">
      <w:pPr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14:paraId="45F117E3">
      <w:pPr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14:paraId="795495FE">
      <w:pPr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14:paraId="4C855D4D">
      <w:pPr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14:paraId="64E8F309">
      <w:pPr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14:paraId="043B77BD">
      <w:pPr>
        <w:jc w:val="center"/>
        <w:rPr>
          <w:rFonts w:ascii="Times New Roman" w:hAnsi="Times New Roman"/>
          <w:b/>
          <w:color w:val="auto"/>
          <w:sz w:val="32"/>
          <w:szCs w:val="32"/>
        </w:rPr>
      </w:pPr>
      <w:r>
        <w:rPr>
          <w:rFonts w:ascii="Times New Roman" w:hAnsi="Times New Roman"/>
          <w:b/>
          <w:color w:val="auto"/>
          <w:sz w:val="32"/>
          <w:szCs w:val="32"/>
        </w:rPr>
        <w:t>三、承诺及审核信息</w:t>
      </w:r>
    </w:p>
    <w:tbl>
      <w:tblPr>
        <w:tblStyle w:val="7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7209"/>
      </w:tblGrid>
      <w:tr w14:paraId="396CA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 w14:paraId="0724909C">
            <w:pPr>
              <w:ind w:left="1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项目</w:t>
            </w:r>
          </w:p>
          <w:p w14:paraId="15B5B4EE">
            <w:pPr>
              <w:ind w:left="1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单位</w:t>
            </w:r>
          </w:p>
          <w:p w14:paraId="3572B38B">
            <w:pPr>
              <w:ind w:left="1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承诺</w:t>
            </w:r>
          </w:p>
        </w:tc>
        <w:tc>
          <w:tcPr>
            <w:tcW w:w="7209" w:type="dxa"/>
          </w:tcPr>
          <w:p w14:paraId="06FCED8B">
            <w:pPr>
              <w:spacing w:beforeLines="50" w:afterLines="50" w:line="480" w:lineRule="auto"/>
              <w:ind w:firstLine="640" w:firstLineChars="200"/>
              <w:rPr>
                <w:rFonts w:ascii="Times New Roman" w:hAnsi="Times New Roman" w:eastAsia="黑体"/>
                <w:bCs/>
                <w:color w:val="auto"/>
                <w:sz w:val="32"/>
                <w:szCs w:val="32"/>
              </w:rPr>
            </w:pPr>
          </w:p>
          <w:p w14:paraId="72607D0A">
            <w:pPr>
              <w:spacing w:beforeLines="50" w:afterLines="50" w:line="480" w:lineRule="auto"/>
              <w:ind w:firstLine="640" w:firstLineChars="200"/>
              <w:rPr>
                <w:rFonts w:ascii="Times New Roman" w:hAnsi="Times New Roman" w:eastAsia="黑体"/>
                <w:bCs/>
                <w:color w:val="auto"/>
                <w:sz w:val="32"/>
                <w:szCs w:val="32"/>
              </w:rPr>
            </w:pPr>
          </w:p>
          <w:p w14:paraId="373BC196">
            <w:pPr>
              <w:spacing w:beforeLines="50" w:afterLines="50" w:line="480" w:lineRule="auto"/>
              <w:ind w:firstLine="640" w:firstLineChars="200"/>
              <w:rPr>
                <w:rFonts w:ascii="Times New Roman" w:hAnsi="Times New Roman" w:eastAsia="黑体"/>
                <w:bCs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黑体"/>
                <w:bCs/>
                <w:color w:val="auto"/>
                <w:sz w:val="32"/>
                <w:szCs w:val="32"/>
              </w:rPr>
              <w:t>本单位对申报文本和所提供的相关材料的完整性、准确性、真实性负责；积极配合实施评审工作。</w:t>
            </w:r>
          </w:p>
          <w:p w14:paraId="4416EA58"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  <w:p w14:paraId="3E247E5F">
            <w:pPr>
              <w:wordWrap w:val="0"/>
              <w:ind w:firstLine="560" w:firstLineChars="200"/>
              <w:jc w:val="right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     负责人(签字)</w:t>
            </w:r>
            <w:r>
              <w:rPr>
                <w:rFonts w:ascii="Times New Roman" w:hAnsi="Times New Roman" w:eastAsia="仿宋_GB2312"/>
                <w:color w:val="auto"/>
                <w:sz w:val="28"/>
                <w:szCs w:val="28"/>
              </w:rPr>
              <w:t xml:space="preserve">：              </w:t>
            </w:r>
          </w:p>
          <w:p w14:paraId="3515F4A0">
            <w:pPr>
              <w:ind w:firstLine="560" w:firstLineChars="200"/>
              <w:jc w:val="right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</w:p>
          <w:p w14:paraId="41784F30">
            <w:pPr>
              <w:wordWrap w:val="0"/>
              <w:ind w:firstLine="980" w:firstLineChars="350"/>
              <w:jc w:val="right"/>
              <w:rPr>
                <w:rFonts w:ascii="Times New Roman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项目单位(盖章)：            </w:t>
            </w:r>
          </w:p>
          <w:p w14:paraId="79D64DE6">
            <w:pPr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</w:tr>
      <w:tr w14:paraId="571FD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7" w:hRule="atLeast"/>
          <w:jc w:val="center"/>
        </w:trPr>
        <w:tc>
          <w:tcPr>
            <w:tcW w:w="1313" w:type="dxa"/>
            <w:vAlign w:val="center"/>
          </w:tcPr>
          <w:p w14:paraId="6A31C208">
            <w:pPr>
              <w:ind w:left="1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预算</w:t>
            </w:r>
          </w:p>
          <w:p w14:paraId="37D81F21">
            <w:pPr>
              <w:ind w:left="1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主管</w:t>
            </w:r>
          </w:p>
          <w:p w14:paraId="08306AC2">
            <w:pPr>
              <w:ind w:left="1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部门</w:t>
            </w:r>
          </w:p>
          <w:p w14:paraId="14F8B321">
            <w:pPr>
              <w:ind w:left="1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审核</w:t>
            </w:r>
          </w:p>
          <w:p w14:paraId="7AE2AD44">
            <w:pPr>
              <w:ind w:left="1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意见</w:t>
            </w:r>
          </w:p>
        </w:tc>
        <w:tc>
          <w:tcPr>
            <w:tcW w:w="7209" w:type="dxa"/>
          </w:tcPr>
          <w:p w14:paraId="5466527A">
            <w:pPr>
              <w:ind w:firstLine="643" w:firstLineChars="200"/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</w:pPr>
          </w:p>
          <w:p w14:paraId="69981E8B">
            <w:pPr>
              <w:ind w:firstLine="643" w:firstLineChars="200"/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</w:pPr>
          </w:p>
          <w:p w14:paraId="1ADB8D91">
            <w:pPr>
              <w:ind w:firstLine="643" w:firstLineChars="200"/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  <w:t>同意申报。</w:t>
            </w:r>
          </w:p>
          <w:p w14:paraId="33D6A893">
            <w:pPr>
              <w:ind w:firstLine="192" w:firstLineChars="64"/>
              <w:rPr>
                <w:rFonts w:ascii="Times New Roman" w:hAnsi="Times New Roman"/>
                <w:color w:val="auto"/>
                <w:sz w:val="30"/>
                <w:szCs w:val="32"/>
              </w:rPr>
            </w:pPr>
          </w:p>
          <w:p w14:paraId="784CE0EE">
            <w:pPr>
              <w:ind w:firstLine="3080" w:firstLineChars="11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负责人(签字)：</w:t>
            </w:r>
          </w:p>
          <w:p w14:paraId="6588415D">
            <w:pPr>
              <w:ind w:firstLine="420" w:firstLineChars="200"/>
              <w:rPr>
                <w:rFonts w:ascii="Times New Roman" w:hAnsi="Times New Roman"/>
                <w:color w:val="auto"/>
                <w:szCs w:val="21"/>
              </w:rPr>
            </w:pPr>
          </w:p>
          <w:p w14:paraId="352CDA17">
            <w:pPr>
              <w:ind w:firstLine="3080" w:firstLineChars="11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主管部门(盖章)：  </w:t>
            </w:r>
          </w:p>
          <w:p w14:paraId="750E016C">
            <w:pPr>
              <w:ind w:firstLine="640" w:firstLineChars="200"/>
              <w:rPr>
                <w:rFonts w:ascii="Times New Roman" w:hAnsi="Times New Roman"/>
                <w:color w:val="auto"/>
                <w:sz w:val="32"/>
                <w:szCs w:val="32"/>
              </w:rPr>
            </w:pPr>
          </w:p>
        </w:tc>
      </w:tr>
    </w:tbl>
    <w:p w14:paraId="7081ED85">
      <w:pPr>
        <w:rPr>
          <w:rFonts w:hint="eastAsia" w:ascii="Times New Roman" w:hAnsi="Times New Roman"/>
          <w:color w:val="auto"/>
          <w:kern w:val="0"/>
          <w:sz w:val="22"/>
        </w:rPr>
      </w:pPr>
    </w:p>
    <w:p w14:paraId="393BB7D4">
      <w:pPr>
        <w:rPr>
          <w:rFonts w:hint="eastAsia" w:ascii="Times New Roman" w:hAnsi="Times New Roman"/>
          <w:color w:val="auto"/>
          <w:kern w:val="0"/>
          <w:sz w:val="22"/>
        </w:rPr>
      </w:pPr>
    </w:p>
    <w:p w14:paraId="391874F0">
      <w:pPr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附表1-1</w:t>
      </w:r>
    </w:p>
    <w:p w14:paraId="60D93006">
      <w:pPr>
        <w:jc w:val="center"/>
        <w:rPr>
          <w:rFonts w:ascii="Times New Roman" w:hAnsi="Times New Roman"/>
          <w:color w:val="auto"/>
          <w:kern w:val="0"/>
          <w:sz w:val="2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项目绩效目标申报表</w:t>
      </w:r>
    </w:p>
    <w:tbl>
      <w:tblPr>
        <w:tblStyle w:val="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654"/>
        <w:gridCol w:w="675"/>
        <w:gridCol w:w="1511"/>
        <w:gridCol w:w="894"/>
        <w:gridCol w:w="1660"/>
        <w:gridCol w:w="1380"/>
        <w:gridCol w:w="1421"/>
      </w:tblGrid>
      <w:tr w14:paraId="33D3FC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973" w:type="dxa"/>
            <w:gridSpan w:val="2"/>
          </w:tcPr>
          <w:p w14:paraId="1D0FA4E9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项目名称</w:t>
            </w:r>
          </w:p>
        </w:tc>
        <w:tc>
          <w:tcPr>
            <w:tcW w:w="2186" w:type="dxa"/>
            <w:gridSpan w:val="2"/>
          </w:tcPr>
          <w:p w14:paraId="570A3653">
            <w:pPr>
              <w:rPr>
                <w:rFonts w:hint="eastAsia" w:ascii="Times New Roman" w:hAnsi="Times New Roman"/>
                <w:color w:val="auto"/>
                <w:kern w:val="0"/>
                <w:sz w:val="22"/>
                <w:lang w:val="en-US" w:eastAsia="zh-CN"/>
              </w:rPr>
            </w:pPr>
          </w:p>
          <w:p w14:paraId="36BDD4F7">
            <w:pPr>
              <w:rPr>
                <w:rFonts w:hint="eastAsia" w:ascii="Times New Roman" w:hAnsi="Times New Roman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894" w:type="dxa"/>
          </w:tcPr>
          <w:p w14:paraId="34E6FE7C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项目类别</w:t>
            </w:r>
          </w:p>
        </w:tc>
        <w:tc>
          <w:tcPr>
            <w:tcW w:w="1660" w:type="dxa"/>
            <w:noWrap/>
          </w:tcPr>
          <w:p w14:paraId="401EB76F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专项资金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sym w:font="Wingdings 2" w:char="0052"/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 xml:space="preserve">  经常性项目□  一次性项目□ </w:t>
            </w:r>
          </w:p>
        </w:tc>
        <w:tc>
          <w:tcPr>
            <w:tcW w:w="1380" w:type="dxa"/>
          </w:tcPr>
          <w:p w14:paraId="4CFD7C23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  <w:lang w:val="en-US" w:eastAsia="zh-CN"/>
              </w:rPr>
              <w:t>上海高校学位点培优培育专项经费</w:t>
            </w:r>
          </w:p>
        </w:tc>
        <w:tc>
          <w:tcPr>
            <w:tcW w:w="1421" w:type="dxa"/>
          </w:tcPr>
          <w:p w14:paraId="77DFB80F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　</w:t>
            </w:r>
          </w:p>
        </w:tc>
      </w:tr>
      <w:tr w14:paraId="128BB4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973" w:type="dxa"/>
            <w:gridSpan w:val="2"/>
          </w:tcPr>
          <w:p w14:paraId="3252FE21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主管部门</w:t>
            </w:r>
          </w:p>
        </w:tc>
        <w:tc>
          <w:tcPr>
            <w:tcW w:w="2186" w:type="dxa"/>
            <w:gridSpan w:val="2"/>
          </w:tcPr>
          <w:p w14:paraId="1031D37F">
            <w:pPr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894" w:type="dxa"/>
          </w:tcPr>
          <w:p w14:paraId="266A5D3B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实施单位</w:t>
            </w:r>
          </w:p>
        </w:tc>
        <w:tc>
          <w:tcPr>
            <w:tcW w:w="4461" w:type="dxa"/>
            <w:gridSpan w:val="3"/>
          </w:tcPr>
          <w:p w14:paraId="18692723">
            <w:pPr>
              <w:rPr>
                <w:rFonts w:hint="eastAsia"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　</w:t>
            </w:r>
          </w:p>
          <w:p w14:paraId="4A5715A1">
            <w:pPr>
              <w:rPr>
                <w:rFonts w:hint="default" w:ascii="Times New Roman" w:hAnsi="Times New Roman"/>
                <w:color w:val="auto"/>
                <w:kern w:val="0"/>
                <w:sz w:val="22"/>
                <w:lang w:val="en-US" w:eastAsia="zh-CN"/>
              </w:rPr>
            </w:pPr>
          </w:p>
        </w:tc>
      </w:tr>
      <w:tr w14:paraId="0F3FA2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973" w:type="dxa"/>
            <w:gridSpan w:val="2"/>
          </w:tcPr>
          <w:p w14:paraId="59F0E28A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计划开始日期</w:t>
            </w:r>
          </w:p>
        </w:tc>
        <w:tc>
          <w:tcPr>
            <w:tcW w:w="2186" w:type="dxa"/>
            <w:gridSpan w:val="2"/>
          </w:tcPr>
          <w:p w14:paraId="5399B09B">
            <w:pPr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  <w:p w14:paraId="4A972DAB">
            <w:pPr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894" w:type="dxa"/>
          </w:tcPr>
          <w:p w14:paraId="5DDB27C5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计划完成日期</w:t>
            </w:r>
          </w:p>
        </w:tc>
        <w:tc>
          <w:tcPr>
            <w:tcW w:w="4461" w:type="dxa"/>
            <w:gridSpan w:val="3"/>
          </w:tcPr>
          <w:p w14:paraId="3AF707DE">
            <w:pPr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　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lang w:val="en-US" w:eastAsia="zh-CN"/>
              </w:rPr>
              <w:t>2025年12月31日</w:t>
            </w:r>
          </w:p>
        </w:tc>
      </w:tr>
      <w:tr w14:paraId="6AF673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973" w:type="dxa"/>
            <w:gridSpan w:val="2"/>
            <w:vMerge w:val="restart"/>
          </w:tcPr>
          <w:p w14:paraId="4773923E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项目资金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（万元）</w:t>
            </w:r>
          </w:p>
        </w:tc>
        <w:tc>
          <w:tcPr>
            <w:tcW w:w="2186" w:type="dxa"/>
            <w:gridSpan w:val="2"/>
          </w:tcPr>
          <w:p w14:paraId="0069F1B0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项目资金总额</w:t>
            </w:r>
          </w:p>
        </w:tc>
        <w:tc>
          <w:tcPr>
            <w:tcW w:w="894" w:type="dxa"/>
          </w:tcPr>
          <w:p w14:paraId="3BF67386">
            <w:pPr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3040" w:type="dxa"/>
            <w:gridSpan w:val="2"/>
          </w:tcPr>
          <w:p w14:paraId="4D0BE307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年度资金申请总额</w:t>
            </w:r>
          </w:p>
        </w:tc>
        <w:tc>
          <w:tcPr>
            <w:tcW w:w="1421" w:type="dxa"/>
          </w:tcPr>
          <w:p w14:paraId="3A04A167">
            <w:pPr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</w:tr>
      <w:tr w14:paraId="0EE9FE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973" w:type="dxa"/>
            <w:gridSpan w:val="2"/>
            <w:vMerge w:val="continue"/>
          </w:tcPr>
          <w:p w14:paraId="70F2FF60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186" w:type="dxa"/>
            <w:gridSpan w:val="2"/>
            <w:vMerge w:val="restart"/>
          </w:tcPr>
          <w:p w14:paraId="50C03990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其中：财政资金</w:t>
            </w:r>
          </w:p>
        </w:tc>
        <w:tc>
          <w:tcPr>
            <w:tcW w:w="894" w:type="dxa"/>
            <w:vMerge w:val="restart"/>
          </w:tcPr>
          <w:p w14:paraId="3AC0805B">
            <w:pPr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3040" w:type="dxa"/>
            <w:gridSpan w:val="2"/>
          </w:tcPr>
          <w:p w14:paraId="409A396A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其中：当年财政拨款</w:t>
            </w:r>
          </w:p>
        </w:tc>
        <w:tc>
          <w:tcPr>
            <w:tcW w:w="1421" w:type="dxa"/>
          </w:tcPr>
          <w:p w14:paraId="1E9A4394">
            <w:pPr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　</w:t>
            </w:r>
          </w:p>
        </w:tc>
      </w:tr>
      <w:tr w14:paraId="1C8FD0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973" w:type="dxa"/>
            <w:gridSpan w:val="2"/>
            <w:vMerge w:val="continue"/>
          </w:tcPr>
          <w:p w14:paraId="268E27BA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186" w:type="dxa"/>
            <w:gridSpan w:val="2"/>
            <w:vMerge w:val="continue"/>
          </w:tcPr>
          <w:p w14:paraId="7019BB1D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894" w:type="dxa"/>
            <w:vMerge w:val="continue"/>
          </w:tcPr>
          <w:p w14:paraId="5FC03BE7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3040" w:type="dxa"/>
            <w:gridSpan w:val="2"/>
          </w:tcPr>
          <w:p w14:paraId="2A283BF2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 xml:space="preserve">      上年结转资金</w:t>
            </w:r>
          </w:p>
        </w:tc>
        <w:tc>
          <w:tcPr>
            <w:tcW w:w="1421" w:type="dxa"/>
          </w:tcPr>
          <w:p w14:paraId="2347CE9D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　</w:t>
            </w:r>
          </w:p>
        </w:tc>
      </w:tr>
      <w:tr w14:paraId="60C02C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973" w:type="dxa"/>
            <w:gridSpan w:val="2"/>
            <w:vMerge w:val="continue"/>
          </w:tcPr>
          <w:p w14:paraId="0119C595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186" w:type="dxa"/>
            <w:gridSpan w:val="2"/>
          </w:tcPr>
          <w:p w14:paraId="66E68692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 xml:space="preserve">      其他资金</w:t>
            </w:r>
          </w:p>
        </w:tc>
        <w:tc>
          <w:tcPr>
            <w:tcW w:w="894" w:type="dxa"/>
          </w:tcPr>
          <w:p w14:paraId="26D77FC3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3040" w:type="dxa"/>
            <w:gridSpan w:val="2"/>
          </w:tcPr>
          <w:p w14:paraId="7BFCBD17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 xml:space="preserve">      其他资金</w:t>
            </w:r>
          </w:p>
        </w:tc>
        <w:tc>
          <w:tcPr>
            <w:tcW w:w="1421" w:type="dxa"/>
          </w:tcPr>
          <w:p w14:paraId="5DAC6CF6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　</w:t>
            </w:r>
          </w:p>
        </w:tc>
      </w:tr>
      <w:tr w14:paraId="782EE0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319" w:type="dxa"/>
            <w:vMerge w:val="restart"/>
          </w:tcPr>
          <w:p w14:paraId="5192B294">
            <w:pPr>
              <w:rPr>
                <w:rFonts w:hint="eastAsia" w:ascii="Times New Roman" w:hAnsi="Times New Roman"/>
                <w:color w:val="auto"/>
                <w:kern w:val="0"/>
                <w:sz w:val="22"/>
              </w:rPr>
            </w:pPr>
          </w:p>
          <w:p w14:paraId="5783FA38">
            <w:pPr>
              <w:rPr>
                <w:rFonts w:hint="eastAsia" w:ascii="Times New Roman" w:hAnsi="Times New Roman"/>
                <w:color w:val="auto"/>
                <w:kern w:val="0"/>
                <w:sz w:val="22"/>
              </w:rPr>
            </w:pPr>
          </w:p>
          <w:p w14:paraId="57740EAB">
            <w:pPr>
              <w:rPr>
                <w:rFonts w:hint="eastAsia" w:ascii="Times New Roman" w:hAnsi="Times New Roman"/>
                <w:color w:val="auto"/>
                <w:kern w:val="0"/>
                <w:sz w:val="22"/>
              </w:rPr>
            </w:pPr>
          </w:p>
          <w:p w14:paraId="736A13BC">
            <w:pPr>
              <w:rPr>
                <w:rFonts w:hint="eastAsia" w:ascii="Times New Roman" w:hAnsi="Times New Roman"/>
                <w:color w:val="auto"/>
                <w:kern w:val="0"/>
                <w:sz w:val="22"/>
              </w:rPr>
            </w:pPr>
          </w:p>
          <w:p w14:paraId="16414223">
            <w:pPr>
              <w:rPr>
                <w:rFonts w:hint="eastAsia" w:ascii="Times New Roman" w:hAnsi="Times New Roman"/>
                <w:color w:val="auto"/>
                <w:kern w:val="0"/>
                <w:sz w:val="22"/>
              </w:rPr>
            </w:pPr>
          </w:p>
          <w:p w14:paraId="1F7A71E7">
            <w:pPr>
              <w:rPr>
                <w:rFonts w:hint="eastAsia" w:ascii="Times New Roman" w:hAnsi="Times New Roman"/>
                <w:color w:val="auto"/>
                <w:kern w:val="0"/>
                <w:sz w:val="22"/>
              </w:rPr>
            </w:pPr>
          </w:p>
          <w:p w14:paraId="1C8EB85D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项目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绩效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目标</w:t>
            </w:r>
          </w:p>
        </w:tc>
        <w:tc>
          <w:tcPr>
            <w:tcW w:w="3734" w:type="dxa"/>
            <w:gridSpan w:val="4"/>
          </w:tcPr>
          <w:p w14:paraId="06F3D6A1">
            <w:pPr>
              <w:rPr>
                <w:rFonts w:hint="eastAsia" w:ascii="Times New Roman" w:hAnsi="Times New Roman"/>
                <w:color w:val="auto"/>
                <w:kern w:val="0"/>
                <w:sz w:val="22"/>
              </w:rPr>
            </w:pPr>
          </w:p>
          <w:p w14:paraId="0651F1F9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项目总目标（20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lang w:val="en-US" w:eastAsia="zh-CN"/>
              </w:rPr>
              <w:t>22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 xml:space="preserve"> 年-20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lang w:val="en-US" w:eastAsia="zh-CN"/>
              </w:rPr>
              <w:t>25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年）</w:t>
            </w:r>
          </w:p>
        </w:tc>
        <w:tc>
          <w:tcPr>
            <w:tcW w:w="4461" w:type="dxa"/>
            <w:gridSpan w:val="3"/>
          </w:tcPr>
          <w:p w14:paraId="3835321C">
            <w:pPr>
              <w:rPr>
                <w:rFonts w:hint="eastAsia" w:ascii="Times New Roman" w:hAnsi="Times New Roman"/>
                <w:color w:val="auto"/>
                <w:kern w:val="0"/>
                <w:sz w:val="22"/>
                <w:lang w:val="en-US" w:eastAsia="zh-CN"/>
              </w:rPr>
            </w:pPr>
          </w:p>
          <w:p w14:paraId="0D36A4AF">
            <w:pPr>
              <w:rPr>
                <w:rFonts w:hint="eastAsia"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  <w:lang w:val="en-US" w:eastAsia="zh-CN"/>
              </w:rPr>
              <w:t>2025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年度总体目标</w:t>
            </w:r>
          </w:p>
          <w:p w14:paraId="2CDA0F6A">
            <w:pPr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</w:tr>
      <w:tr w14:paraId="6091D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</w:trPr>
        <w:tc>
          <w:tcPr>
            <w:tcW w:w="1319" w:type="dxa"/>
            <w:vMerge w:val="continue"/>
          </w:tcPr>
          <w:p w14:paraId="2D6D7552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3734" w:type="dxa"/>
            <w:gridSpan w:val="4"/>
          </w:tcPr>
          <w:p w14:paraId="74A7CB71">
            <w:pPr>
              <w:rPr>
                <w:rFonts w:hint="eastAsia" w:ascii="Times New Roman" w:hAnsi="Times New Roman"/>
                <w:color w:val="FF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　</w:t>
            </w:r>
            <w:r>
              <w:rPr>
                <w:rFonts w:hint="eastAsia" w:ascii="Times New Roman" w:hAnsi="Times New Roman"/>
                <w:color w:val="FF0000"/>
                <w:kern w:val="0"/>
                <w:sz w:val="22"/>
                <w:lang w:val="en-US" w:eastAsia="zh-CN"/>
              </w:rPr>
              <w:t>未来四年（2022-2025），集中全校人力、物力和财力，按照学校</w:t>
            </w:r>
            <w:r>
              <w:rPr>
                <w:rFonts w:hint="default" w:ascii="Times New Roman" w:hAnsi="Times New Roman"/>
                <w:color w:val="FF0000"/>
                <w:kern w:val="0"/>
                <w:sz w:val="22"/>
                <w:lang w:val="en-US" w:eastAsia="zh-CN"/>
              </w:rPr>
              <w:t>硕士学位授予单位</w:t>
            </w:r>
            <w:r>
              <w:rPr>
                <w:rFonts w:hint="eastAsia" w:ascii="Times New Roman" w:hAnsi="Times New Roman"/>
                <w:color w:val="FF0000"/>
                <w:kern w:val="0"/>
                <w:sz w:val="22"/>
                <w:lang w:val="en-US" w:eastAsia="zh-CN"/>
              </w:rPr>
              <w:t>培育</w:t>
            </w:r>
            <w:r>
              <w:rPr>
                <w:rFonts w:hint="default" w:ascii="Times New Roman" w:hAnsi="Times New Roman"/>
                <w:color w:val="FF0000"/>
                <w:kern w:val="0"/>
                <w:sz w:val="22"/>
                <w:lang w:val="en-US" w:eastAsia="zh-CN"/>
              </w:rPr>
              <w:t>建设方案，加大</w:t>
            </w:r>
            <w:r>
              <w:rPr>
                <w:rFonts w:hint="eastAsia" w:ascii="Times New Roman" w:hAnsi="Times New Roman"/>
                <w:color w:val="FF0000"/>
                <w:kern w:val="0"/>
                <w:sz w:val="22"/>
                <w:lang w:val="en-US" w:eastAsia="zh-CN"/>
              </w:rPr>
              <w:t>翻译</w:t>
            </w:r>
            <w:r>
              <w:rPr>
                <w:rFonts w:hint="default" w:ascii="Times New Roman" w:hAnsi="Times New Roman"/>
                <w:color w:val="FF0000"/>
                <w:kern w:val="0"/>
                <w:sz w:val="22"/>
                <w:lang w:val="en-US" w:eastAsia="zh-CN"/>
              </w:rPr>
              <w:t>、</w:t>
            </w:r>
            <w:r>
              <w:rPr>
                <w:rFonts w:hint="eastAsia" w:ascii="Times New Roman" w:hAnsi="Times New Roman"/>
                <w:color w:val="FF0000"/>
                <w:kern w:val="0"/>
                <w:sz w:val="22"/>
                <w:lang w:val="en-US" w:eastAsia="zh-CN"/>
              </w:rPr>
              <w:t>金融</w:t>
            </w:r>
            <w:r>
              <w:rPr>
                <w:rFonts w:hint="default" w:ascii="Times New Roman" w:hAnsi="Times New Roman"/>
                <w:color w:val="FF0000"/>
                <w:kern w:val="0"/>
                <w:sz w:val="22"/>
                <w:lang w:val="en-US" w:eastAsia="zh-CN"/>
              </w:rPr>
              <w:t>和</w:t>
            </w:r>
            <w:r>
              <w:rPr>
                <w:rFonts w:hint="eastAsia" w:ascii="Times New Roman" w:hAnsi="Times New Roman"/>
                <w:color w:val="FF0000"/>
                <w:kern w:val="0"/>
                <w:sz w:val="22"/>
                <w:lang w:val="en-US" w:eastAsia="zh-CN"/>
              </w:rPr>
              <w:t>艺术</w:t>
            </w:r>
            <w:r>
              <w:rPr>
                <w:rFonts w:hint="default" w:ascii="Times New Roman" w:hAnsi="Times New Roman"/>
                <w:color w:val="FF0000"/>
                <w:kern w:val="0"/>
                <w:sz w:val="22"/>
                <w:lang w:val="en-US" w:eastAsia="zh-CN"/>
              </w:rPr>
              <w:t>3个硕士学位建设点（简称硕建点）的投入与建设力度，到202</w:t>
            </w:r>
            <w:r>
              <w:rPr>
                <w:rFonts w:hint="eastAsia" w:ascii="Times New Roman" w:hAnsi="Times New Roman"/>
                <w:color w:val="FF0000"/>
                <w:kern w:val="0"/>
                <w:sz w:val="22"/>
                <w:lang w:val="en-US" w:eastAsia="zh-CN"/>
              </w:rPr>
              <w:t>5</w:t>
            </w:r>
            <w:r>
              <w:rPr>
                <w:rFonts w:hint="default" w:ascii="Times New Roman" w:hAnsi="Times New Roman"/>
                <w:color w:val="FF0000"/>
                <w:kern w:val="0"/>
                <w:sz w:val="22"/>
                <w:lang w:val="en-US" w:eastAsia="zh-CN"/>
              </w:rPr>
              <w:t xml:space="preserve"> 年各项指标</w:t>
            </w:r>
            <w:r>
              <w:rPr>
                <w:rFonts w:hint="eastAsia" w:ascii="Times New Roman" w:hAnsi="Times New Roman"/>
                <w:color w:val="FF0000"/>
                <w:kern w:val="0"/>
                <w:sz w:val="22"/>
                <w:lang w:val="en-US" w:eastAsia="zh-CN"/>
              </w:rPr>
              <w:t>达到</w:t>
            </w:r>
            <w:r>
              <w:rPr>
                <w:rFonts w:hint="default" w:ascii="Times New Roman" w:hAnsi="Times New Roman"/>
                <w:color w:val="FF0000"/>
                <w:kern w:val="0"/>
                <w:sz w:val="22"/>
                <w:lang w:val="en-US" w:eastAsia="zh-CN"/>
              </w:rPr>
              <w:t>教育部新增硕士学位授权单位标准，</w:t>
            </w:r>
            <w:r>
              <w:rPr>
                <w:rFonts w:hint="eastAsia" w:ascii="Times New Roman" w:hAnsi="Times New Roman"/>
                <w:color w:val="FF0000"/>
                <w:kern w:val="0"/>
                <w:sz w:val="22"/>
                <w:lang w:val="en-US" w:eastAsia="zh-CN"/>
              </w:rPr>
              <w:t xml:space="preserve">并申报专业硕士学位授予单位及专业硕士点评审。2026年通过专业硕士学位授予单 </w:t>
            </w:r>
          </w:p>
          <w:p w14:paraId="12648325">
            <w:pPr>
              <w:rPr>
                <w:rFonts w:hint="eastAsia" w:ascii="Times New Roman" w:hAnsi="Times New Roman"/>
                <w:color w:val="FF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FF0000"/>
                <w:kern w:val="0"/>
                <w:sz w:val="22"/>
                <w:lang w:val="en-US" w:eastAsia="zh-CN"/>
              </w:rPr>
              <w:t>位、专业硕士学位授权点的审批。</w:t>
            </w:r>
            <w:r>
              <w:rPr>
                <w:rFonts w:hint="default" w:ascii="Times New Roman" w:hAnsi="Times New Roman"/>
                <w:color w:val="FF0000"/>
                <w:kern w:val="0"/>
                <w:sz w:val="22"/>
                <w:lang w:val="en-US" w:eastAsia="zh-CN"/>
              </w:rPr>
              <w:t xml:space="preserve">实现我校办学层次的历史性突破。 </w:t>
            </w:r>
          </w:p>
          <w:p w14:paraId="64195E87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4461" w:type="dxa"/>
            <w:gridSpan w:val="3"/>
          </w:tcPr>
          <w:p w14:paraId="0BF3A110">
            <w:pPr>
              <w:rPr>
                <w:rFonts w:hint="default" w:ascii="Times New Roman" w:hAnsi="Times New Roman"/>
                <w:color w:val="auto"/>
                <w:kern w:val="0"/>
                <w:sz w:val="22"/>
                <w:lang w:val="en-US" w:eastAsia="zh-CN"/>
              </w:rPr>
            </w:pPr>
          </w:p>
        </w:tc>
      </w:tr>
      <w:tr w14:paraId="6FD3D5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319" w:type="dxa"/>
            <w:vMerge w:val="restart"/>
            <w:textDirection w:val="tbRlV"/>
          </w:tcPr>
          <w:p w14:paraId="33453FD9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  <w:p w14:paraId="5DADA7B0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  <w:p w14:paraId="019ACF9C">
            <w:pPr>
              <w:ind w:firstLine="330" w:firstLineChars="150"/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 xml:space="preserve">       绩效指标</w:t>
            </w:r>
          </w:p>
        </w:tc>
        <w:tc>
          <w:tcPr>
            <w:tcW w:w="1329" w:type="dxa"/>
            <w:gridSpan w:val="2"/>
          </w:tcPr>
          <w:p w14:paraId="6340EB8C">
            <w:pPr>
              <w:jc w:val="center"/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一级指标</w:t>
            </w:r>
          </w:p>
        </w:tc>
        <w:tc>
          <w:tcPr>
            <w:tcW w:w="1511" w:type="dxa"/>
          </w:tcPr>
          <w:p w14:paraId="7DF8AF82">
            <w:pPr>
              <w:jc w:val="center"/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二级指标</w:t>
            </w:r>
          </w:p>
        </w:tc>
        <w:tc>
          <w:tcPr>
            <w:tcW w:w="2554" w:type="dxa"/>
            <w:gridSpan w:val="2"/>
          </w:tcPr>
          <w:p w14:paraId="5DF47CDB">
            <w:pPr>
              <w:jc w:val="center"/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三级指标</w:t>
            </w:r>
          </w:p>
        </w:tc>
        <w:tc>
          <w:tcPr>
            <w:tcW w:w="2801" w:type="dxa"/>
            <w:gridSpan w:val="2"/>
          </w:tcPr>
          <w:p w14:paraId="5B43AA8C">
            <w:pPr>
              <w:jc w:val="center"/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年度指标值</w:t>
            </w:r>
          </w:p>
        </w:tc>
      </w:tr>
      <w:tr w14:paraId="48040E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19" w:type="dxa"/>
            <w:vMerge w:val="continue"/>
          </w:tcPr>
          <w:p w14:paraId="0345D965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  <w:vMerge w:val="restart"/>
          </w:tcPr>
          <w:p w14:paraId="63D5928A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  <w:p w14:paraId="54A1B6CE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  <w:p w14:paraId="23BDD83E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  <w:p w14:paraId="452D742E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  <w:p w14:paraId="0404D203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  <w:p w14:paraId="41EC7242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  <w:p w14:paraId="3DDE668F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产出指标</w:t>
            </w:r>
          </w:p>
        </w:tc>
        <w:tc>
          <w:tcPr>
            <w:tcW w:w="1511" w:type="dxa"/>
            <w:vMerge w:val="restart"/>
          </w:tcPr>
          <w:p w14:paraId="1D019FB2">
            <w:pPr>
              <w:rPr>
                <w:rFonts w:hint="eastAsia" w:ascii="Times New Roman" w:hAnsi="Times New Roman"/>
                <w:color w:val="auto"/>
                <w:kern w:val="0"/>
                <w:sz w:val="22"/>
              </w:rPr>
            </w:pPr>
          </w:p>
          <w:p w14:paraId="552EDF9B">
            <w:pPr>
              <w:rPr>
                <w:rFonts w:hint="eastAsia" w:ascii="Times New Roman" w:hAnsi="Times New Roman"/>
                <w:color w:val="auto"/>
                <w:kern w:val="0"/>
                <w:sz w:val="22"/>
              </w:rPr>
            </w:pPr>
          </w:p>
          <w:p w14:paraId="0BE2041E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数量指标</w:t>
            </w:r>
          </w:p>
        </w:tc>
        <w:tc>
          <w:tcPr>
            <w:tcW w:w="2554" w:type="dxa"/>
            <w:gridSpan w:val="2"/>
          </w:tcPr>
          <w:p w14:paraId="3B01CC62">
            <w:pPr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2801" w:type="dxa"/>
            <w:gridSpan w:val="2"/>
            <w:noWrap/>
          </w:tcPr>
          <w:p w14:paraId="4E408ECC">
            <w:pPr>
              <w:jc w:val="left"/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</w:tr>
      <w:tr w14:paraId="17CD9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19" w:type="dxa"/>
            <w:vMerge w:val="continue"/>
          </w:tcPr>
          <w:p w14:paraId="64E60468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  <w:vMerge w:val="continue"/>
          </w:tcPr>
          <w:p w14:paraId="0C20B309">
            <w:pPr>
              <w:rPr>
                <w:rFonts w:hint="eastAsia"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vMerge w:val="continue"/>
          </w:tcPr>
          <w:p w14:paraId="5E03799A">
            <w:pPr>
              <w:rPr>
                <w:rFonts w:hint="eastAsia"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554" w:type="dxa"/>
            <w:gridSpan w:val="2"/>
          </w:tcPr>
          <w:p w14:paraId="00E1ED6B">
            <w:pP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01" w:type="dxa"/>
            <w:gridSpan w:val="2"/>
            <w:noWrap/>
          </w:tcPr>
          <w:p w14:paraId="69DE3651">
            <w:pPr>
              <w:jc w:val="left"/>
              <w:rPr>
                <w:rFonts w:hint="default" w:ascii="Times New Roman" w:hAnsi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6ED9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19" w:type="dxa"/>
            <w:vMerge w:val="continue"/>
          </w:tcPr>
          <w:p w14:paraId="6A8B9EFE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  <w:vMerge w:val="continue"/>
          </w:tcPr>
          <w:p w14:paraId="70ACDC24">
            <w:pPr>
              <w:rPr>
                <w:rFonts w:hint="eastAsia"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vMerge w:val="continue"/>
          </w:tcPr>
          <w:p w14:paraId="6F4FAD5C">
            <w:pPr>
              <w:rPr>
                <w:rFonts w:hint="eastAsia"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554" w:type="dxa"/>
            <w:gridSpan w:val="2"/>
          </w:tcPr>
          <w:p w14:paraId="04B5305B">
            <w:pPr>
              <w:rPr>
                <w:rFonts w:hint="default" w:ascii="Times New Roman" w:hAnsi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01" w:type="dxa"/>
            <w:gridSpan w:val="2"/>
            <w:noWrap/>
          </w:tcPr>
          <w:p w14:paraId="5AEBDC29">
            <w:pPr>
              <w:jc w:val="left"/>
              <w:rPr>
                <w:rFonts w:hint="default" w:ascii="Times New Roman" w:hAnsi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F8D9F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19" w:type="dxa"/>
            <w:vMerge w:val="continue"/>
          </w:tcPr>
          <w:p w14:paraId="508AFFED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  <w:vMerge w:val="continue"/>
          </w:tcPr>
          <w:p w14:paraId="58CCD0E6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vMerge w:val="continue"/>
          </w:tcPr>
          <w:p w14:paraId="0E7F3169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554" w:type="dxa"/>
            <w:gridSpan w:val="2"/>
          </w:tcPr>
          <w:p w14:paraId="69F94E8E">
            <w:pPr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2801" w:type="dxa"/>
            <w:gridSpan w:val="2"/>
            <w:noWrap/>
          </w:tcPr>
          <w:p w14:paraId="61A29ADB">
            <w:pPr>
              <w:jc w:val="left"/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</w:tr>
      <w:tr w14:paraId="2CAB4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19" w:type="dxa"/>
            <w:vMerge w:val="continue"/>
          </w:tcPr>
          <w:p w14:paraId="690C34C9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  <w:vMerge w:val="continue"/>
          </w:tcPr>
          <w:p w14:paraId="47583435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vMerge w:val="continue"/>
          </w:tcPr>
          <w:p w14:paraId="4E217226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554" w:type="dxa"/>
            <w:gridSpan w:val="2"/>
          </w:tcPr>
          <w:p w14:paraId="6C0A154F">
            <w:pPr>
              <w:rPr>
                <w:rFonts w:hint="default" w:ascii="Times New Roman" w:hAnsi="Times New Roman"/>
                <w:color w:val="auto"/>
                <w:kern w:val="0"/>
                <w:sz w:val="22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2"/>
            <w:noWrap/>
          </w:tcPr>
          <w:p w14:paraId="7EAE2E9E">
            <w:pPr>
              <w:jc w:val="left"/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highlight w:val="none"/>
                <w:lang w:val="en-US" w:eastAsia="zh-CN"/>
              </w:rPr>
            </w:pPr>
          </w:p>
        </w:tc>
      </w:tr>
      <w:tr w14:paraId="7D93F8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19" w:type="dxa"/>
            <w:vMerge w:val="continue"/>
          </w:tcPr>
          <w:p w14:paraId="6A3D57BC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  <w:vMerge w:val="continue"/>
          </w:tcPr>
          <w:p w14:paraId="5B92CEA3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vMerge w:val="continue"/>
          </w:tcPr>
          <w:p w14:paraId="01DB9870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554" w:type="dxa"/>
            <w:gridSpan w:val="2"/>
          </w:tcPr>
          <w:p w14:paraId="165C7E82">
            <w:pPr>
              <w:rPr>
                <w:rFonts w:hint="eastAsia" w:ascii="Times New Roman" w:hAnsi="Times New Roman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2801" w:type="dxa"/>
            <w:gridSpan w:val="2"/>
            <w:noWrap/>
          </w:tcPr>
          <w:p w14:paraId="49A0457E">
            <w:pPr>
              <w:jc w:val="left"/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</w:tr>
      <w:tr w14:paraId="7ADA7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19" w:type="dxa"/>
            <w:vMerge w:val="continue"/>
          </w:tcPr>
          <w:p w14:paraId="655115C9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  <w:vMerge w:val="continue"/>
          </w:tcPr>
          <w:p w14:paraId="3E6D8A36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vMerge w:val="continue"/>
          </w:tcPr>
          <w:p w14:paraId="02961265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554" w:type="dxa"/>
            <w:gridSpan w:val="2"/>
          </w:tcPr>
          <w:p w14:paraId="238797B7">
            <w:pPr>
              <w:rPr>
                <w:rFonts w:hint="eastAsia" w:ascii="Times New Roman" w:hAnsi="Times New Roman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2801" w:type="dxa"/>
            <w:gridSpan w:val="2"/>
            <w:noWrap/>
          </w:tcPr>
          <w:p w14:paraId="2EB88E02">
            <w:pPr>
              <w:jc w:val="left"/>
              <w:rPr>
                <w:rFonts w:hint="eastAsia" w:ascii="Times New Roman" w:hAnsi="Times New Roman"/>
                <w:color w:val="auto"/>
                <w:kern w:val="0"/>
                <w:sz w:val="22"/>
              </w:rPr>
            </w:pPr>
          </w:p>
        </w:tc>
      </w:tr>
      <w:tr w14:paraId="44FB54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19" w:type="dxa"/>
            <w:vMerge w:val="continue"/>
          </w:tcPr>
          <w:p w14:paraId="478ADFF9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  <w:vMerge w:val="continue"/>
          </w:tcPr>
          <w:p w14:paraId="5A0CDB51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vMerge w:val="continue"/>
          </w:tcPr>
          <w:p w14:paraId="3CC1819B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554" w:type="dxa"/>
            <w:gridSpan w:val="2"/>
          </w:tcPr>
          <w:p w14:paraId="36EEDB96">
            <w:pPr>
              <w:rPr>
                <w:rFonts w:hint="eastAsia" w:ascii="Times New Roman" w:hAnsi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801" w:type="dxa"/>
            <w:gridSpan w:val="2"/>
            <w:noWrap/>
          </w:tcPr>
          <w:p w14:paraId="0D2B249C">
            <w:pPr>
              <w:jc w:val="left"/>
              <w:rPr>
                <w:rFonts w:hint="default" w:ascii="Times New Roman" w:hAnsi="Times New Roman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0BB433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19" w:type="dxa"/>
            <w:vMerge w:val="continue"/>
          </w:tcPr>
          <w:p w14:paraId="134F0033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  <w:vMerge w:val="continue"/>
          </w:tcPr>
          <w:p w14:paraId="0CC21CF8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vMerge w:val="continue"/>
          </w:tcPr>
          <w:p w14:paraId="593EB9E6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554" w:type="dxa"/>
            <w:gridSpan w:val="2"/>
          </w:tcPr>
          <w:p w14:paraId="6960389D">
            <w:pPr>
              <w:rPr>
                <w:rFonts w:hint="default" w:ascii="Times New Roman" w:hAnsi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801" w:type="dxa"/>
            <w:gridSpan w:val="2"/>
            <w:noWrap/>
          </w:tcPr>
          <w:p w14:paraId="5DCBA98E">
            <w:pPr>
              <w:jc w:val="left"/>
              <w:rPr>
                <w:rFonts w:hint="default" w:ascii="Times New Roman" w:hAnsi="Times New Roman"/>
                <w:color w:val="auto"/>
                <w:kern w:val="0"/>
                <w:sz w:val="22"/>
                <w:lang w:val="en-US" w:eastAsia="zh-CN"/>
              </w:rPr>
            </w:pPr>
          </w:p>
        </w:tc>
      </w:tr>
      <w:tr w14:paraId="0277B0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19" w:type="dxa"/>
            <w:vMerge w:val="continue"/>
          </w:tcPr>
          <w:p w14:paraId="22DA53C5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  <w:vMerge w:val="continue"/>
          </w:tcPr>
          <w:p w14:paraId="0F0BB16A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vMerge w:val="continue"/>
          </w:tcPr>
          <w:p w14:paraId="469ACBF3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554" w:type="dxa"/>
            <w:gridSpan w:val="2"/>
          </w:tcPr>
          <w:p w14:paraId="1875D9D1">
            <w:pPr>
              <w:rPr>
                <w:rFonts w:hint="eastAsia" w:ascii="Times New Roman" w:hAnsi="Times New Roman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2801" w:type="dxa"/>
            <w:gridSpan w:val="2"/>
            <w:noWrap/>
          </w:tcPr>
          <w:p w14:paraId="2B454D97">
            <w:pPr>
              <w:jc w:val="left"/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</w:tr>
      <w:tr w14:paraId="59ED7B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19" w:type="dxa"/>
            <w:vMerge w:val="continue"/>
          </w:tcPr>
          <w:p w14:paraId="1A3AFCCD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  <w:vMerge w:val="continue"/>
          </w:tcPr>
          <w:p w14:paraId="2BF188F1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vMerge w:val="continue"/>
          </w:tcPr>
          <w:p w14:paraId="16EBF0FF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554" w:type="dxa"/>
            <w:gridSpan w:val="2"/>
          </w:tcPr>
          <w:p w14:paraId="5AC547BA">
            <w:pPr>
              <w:rPr>
                <w:rFonts w:hint="default" w:ascii="Times New Roman" w:hAnsi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801" w:type="dxa"/>
            <w:gridSpan w:val="2"/>
            <w:noWrap/>
          </w:tcPr>
          <w:p w14:paraId="70EBF7B4">
            <w:pPr>
              <w:jc w:val="left"/>
              <w:rPr>
                <w:rFonts w:hint="default" w:ascii="Times New Roman" w:hAnsi="Times New Roman"/>
                <w:color w:val="auto"/>
                <w:kern w:val="0"/>
                <w:sz w:val="22"/>
                <w:lang w:val="en-US" w:eastAsia="zh-CN"/>
              </w:rPr>
            </w:pPr>
          </w:p>
        </w:tc>
      </w:tr>
      <w:tr w14:paraId="4B718E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19" w:type="dxa"/>
            <w:vMerge w:val="continue"/>
          </w:tcPr>
          <w:p w14:paraId="2075D063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  <w:vMerge w:val="continue"/>
          </w:tcPr>
          <w:p w14:paraId="787ED25C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vMerge w:val="continue"/>
          </w:tcPr>
          <w:p w14:paraId="2065B505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554" w:type="dxa"/>
            <w:gridSpan w:val="2"/>
          </w:tcPr>
          <w:p w14:paraId="6F8EEF87">
            <w:pPr>
              <w:rPr>
                <w:rFonts w:hint="eastAsia" w:ascii="Times New Roman" w:hAnsi="Times New Roman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2801" w:type="dxa"/>
            <w:gridSpan w:val="2"/>
            <w:noWrap/>
          </w:tcPr>
          <w:p w14:paraId="50801989">
            <w:pPr>
              <w:jc w:val="left"/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</w:tr>
      <w:tr w14:paraId="7D2DBB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19" w:type="dxa"/>
            <w:vMerge w:val="continue"/>
          </w:tcPr>
          <w:p w14:paraId="391CC2AC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  <w:vMerge w:val="continue"/>
          </w:tcPr>
          <w:p w14:paraId="5FCE2385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vMerge w:val="continue"/>
          </w:tcPr>
          <w:p w14:paraId="59E19B2E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554" w:type="dxa"/>
            <w:gridSpan w:val="2"/>
          </w:tcPr>
          <w:p w14:paraId="5E75E4EE">
            <w:pPr>
              <w:rPr>
                <w:rFonts w:hint="eastAsia" w:ascii="Times New Roman" w:hAnsi="Times New Roman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2801" w:type="dxa"/>
            <w:gridSpan w:val="2"/>
            <w:noWrap/>
          </w:tcPr>
          <w:p w14:paraId="4ADE156D">
            <w:pPr>
              <w:jc w:val="left"/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</w:tr>
      <w:tr w14:paraId="0AAF6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19" w:type="dxa"/>
            <w:vMerge w:val="continue"/>
          </w:tcPr>
          <w:p w14:paraId="53C2FFAA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  <w:vMerge w:val="continue"/>
          </w:tcPr>
          <w:p w14:paraId="53FA490A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vMerge w:val="restart"/>
          </w:tcPr>
          <w:p w14:paraId="02B01BE3">
            <w:pPr>
              <w:rPr>
                <w:rFonts w:hint="eastAsia" w:ascii="Times New Roman" w:hAnsi="Times New Roman"/>
                <w:color w:val="auto"/>
                <w:kern w:val="0"/>
                <w:sz w:val="22"/>
              </w:rPr>
            </w:pPr>
          </w:p>
          <w:p w14:paraId="687737CB">
            <w:pPr>
              <w:rPr>
                <w:rFonts w:hint="eastAsia" w:ascii="Times New Roman" w:hAnsi="Times New Roman"/>
                <w:color w:val="auto"/>
                <w:kern w:val="0"/>
                <w:sz w:val="22"/>
              </w:rPr>
            </w:pPr>
          </w:p>
          <w:p w14:paraId="0BA6E469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质量指标</w:t>
            </w:r>
          </w:p>
        </w:tc>
        <w:tc>
          <w:tcPr>
            <w:tcW w:w="2554" w:type="dxa"/>
            <w:gridSpan w:val="2"/>
          </w:tcPr>
          <w:p w14:paraId="3FAB9B5F">
            <w:pPr>
              <w:rPr>
                <w:rFonts w:hint="default" w:ascii="Times New Roman" w:hAnsi="Times New Roman"/>
                <w:color w:val="auto"/>
                <w:kern w:val="0"/>
                <w:sz w:val="22"/>
                <w:lang w:val="en-US"/>
              </w:rPr>
            </w:pPr>
          </w:p>
        </w:tc>
        <w:tc>
          <w:tcPr>
            <w:tcW w:w="2801" w:type="dxa"/>
            <w:gridSpan w:val="2"/>
            <w:noWrap/>
          </w:tcPr>
          <w:p w14:paraId="2005BB61">
            <w:pPr>
              <w:jc w:val="left"/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</w:tr>
      <w:tr w14:paraId="3C3D5D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19" w:type="dxa"/>
            <w:vMerge w:val="continue"/>
          </w:tcPr>
          <w:p w14:paraId="0C8A5545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  <w:vMerge w:val="continue"/>
          </w:tcPr>
          <w:p w14:paraId="21B6A513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vMerge w:val="continue"/>
          </w:tcPr>
          <w:p w14:paraId="1D8F4548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554" w:type="dxa"/>
            <w:gridSpan w:val="2"/>
          </w:tcPr>
          <w:p w14:paraId="395C7C00">
            <w:pPr>
              <w:rPr>
                <w:rFonts w:hint="default" w:ascii="Times New Roman" w:hAnsi="Times New Roman"/>
                <w:color w:val="auto"/>
                <w:kern w:val="0"/>
                <w:sz w:val="22"/>
                <w:lang w:val="en-US"/>
              </w:rPr>
            </w:pPr>
          </w:p>
        </w:tc>
        <w:tc>
          <w:tcPr>
            <w:tcW w:w="2801" w:type="dxa"/>
            <w:gridSpan w:val="2"/>
            <w:noWrap/>
          </w:tcPr>
          <w:p w14:paraId="0002731A">
            <w:pPr>
              <w:jc w:val="left"/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</w:tr>
      <w:tr w14:paraId="7C5DDC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19" w:type="dxa"/>
            <w:vMerge w:val="continue"/>
          </w:tcPr>
          <w:p w14:paraId="7AA13B5C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  <w:vMerge w:val="continue"/>
          </w:tcPr>
          <w:p w14:paraId="6C834A08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vMerge w:val="continue"/>
          </w:tcPr>
          <w:p w14:paraId="5B0E298F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554" w:type="dxa"/>
            <w:gridSpan w:val="2"/>
          </w:tcPr>
          <w:p w14:paraId="3BC78EE2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801" w:type="dxa"/>
            <w:gridSpan w:val="2"/>
            <w:noWrap/>
          </w:tcPr>
          <w:p w14:paraId="794F9D58">
            <w:pPr>
              <w:jc w:val="left"/>
              <w:rPr>
                <w:rFonts w:hint="eastAsia" w:ascii="Times New Roman" w:hAnsi="Times New Roman"/>
                <w:color w:val="auto"/>
                <w:kern w:val="0"/>
                <w:sz w:val="22"/>
              </w:rPr>
            </w:pPr>
          </w:p>
        </w:tc>
      </w:tr>
      <w:tr w14:paraId="1705F0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19" w:type="dxa"/>
            <w:vMerge w:val="continue"/>
          </w:tcPr>
          <w:p w14:paraId="464A51DC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  <w:vMerge w:val="continue"/>
          </w:tcPr>
          <w:p w14:paraId="343FB0DA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vMerge w:val="continue"/>
          </w:tcPr>
          <w:p w14:paraId="05F67EE6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554" w:type="dxa"/>
            <w:gridSpan w:val="2"/>
          </w:tcPr>
          <w:p w14:paraId="4E8F4CD5">
            <w:pPr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2801" w:type="dxa"/>
            <w:gridSpan w:val="2"/>
            <w:noWrap/>
          </w:tcPr>
          <w:p w14:paraId="3FBA7C60">
            <w:pPr>
              <w:jc w:val="left"/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</w:tr>
      <w:tr w14:paraId="41DEE5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19" w:type="dxa"/>
            <w:vMerge w:val="continue"/>
          </w:tcPr>
          <w:p w14:paraId="3C668100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  <w:vMerge w:val="continue"/>
          </w:tcPr>
          <w:p w14:paraId="46C2F7D8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vMerge w:val="continue"/>
          </w:tcPr>
          <w:p w14:paraId="672B9AB2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554" w:type="dxa"/>
            <w:gridSpan w:val="2"/>
          </w:tcPr>
          <w:p w14:paraId="44798E7D">
            <w:pPr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2801" w:type="dxa"/>
            <w:gridSpan w:val="2"/>
            <w:noWrap/>
          </w:tcPr>
          <w:p w14:paraId="2E085BF5">
            <w:pPr>
              <w:jc w:val="left"/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</w:tr>
      <w:tr w14:paraId="41B5B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19" w:type="dxa"/>
            <w:vMerge w:val="continue"/>
          </w:tcPr>
          <w:p w14:paraId="315D70DD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  <w:vMerge w:val="continue"/>
          </w:tcPr>
          <w:p w14:paraId="3E4CE3D7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vMerge w:val="restart"/>
          </w:tcPr>
          <w:p w14:paraId="1F95A027">
            <w:pPr>
              <w:rPr>
                <w:rFonts w:hint="eastAsia" w:ascii="Times New Roman" w:hAnsi="Times New Roman"/>
                <w:color w:val="auto"/>
                <w:kern w:val="0"/>
                <w:sz w:val="22"/>
              </w:rPr>
            </w:pPr>
          </w:p>
          <w:p w14:paraId="7767F242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时效指标</w:t>
            </w:r>
          </w:p>
        </w:tc>
        <w:tc>
          <w:tcPr>
            <w:tcW w:w="2554" w:type="dxa"/>
            <w:gridSpan w:val="2"/>
          </w:tcPr>
          <w:p w14:paraId="0D7E7CFB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801" w:type="dxa"/>
            <w:gridSpan w:val="2"/>
            <w:noWrap/>
          </w:tcPr>
          <w:p w14:paraId="7E539FA8">
            <w:pPr>
              <w:jc w:val="left"/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</w:tr>
      <w:tr w14:paraId="6AE090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19" w:type="dxa"/>
            <w:vMerge w:val="continue"/>
          </w:tcPr>
          <w:p w14:paraId="577984DA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  <w:vMerge w:val="continue"/>
          </w:tcPr>
          <w:p w14:paraId="4D542EC3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vMerge w:val="continue"/>
          </w:tcPr>
          <w:p w14:paraId="69B7AABF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554" w:type="dxa"/>
            <w:gridSpan w:val="2"/>
          </w:tcPr>
          <w:p w14:paraId="0A52D750">
            <w:pPr>
              <w:rPr>
                <w:rFonts w:hint="eastAsia"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801" w:type="dxa"/>
            <w:gridSpan w:val="2"/>
            <w:noWrap/>
          </w:tcPr>
          <w:p w14:paraId="56CC11D7">
            <w:pPr>
              <w:jc w:val="left"/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</w:tr>
      <w:tr w14:paraId="3C6829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19" w:type="dxa"/>
            <w:vMerge w:val="continue"/>
          </w:tcPr>
          <w:p w14:paraId="49810572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  <w:vMerge w:val="continue"/>
          </w:tcPr>
          <w:p w14:paraId="2DE27461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vMerge w:val="continue"/>
          </w:tcPr>
          <w:p w14:paraId="6B52A78B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554" w:type="dxa"/>
            <w:gridSpan w:val="2"/>
          </w:tcPr>
          <w:p w14:paraId="0754B1E9">
            <w:pPr>
              <w:rPr>
                <w:rFonts w:hint="eastAsia"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801" w:type="dxa"/>
            <w:gridSpan w:val="2"/>
            <w:noWrap/>
          </w:tcPr>
          <w:p w14:paraId="3419AAAF">
            <w:pPr>
              <w:jc w:val="left"/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</w:tr>
      <w:tr w14:paraId="13BDBF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19" w:type="dxa"/>
            <w:vMerge w:val="continue"/>
          </w:tcPr>
          <w:p w14:paraId="2E6C18D1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  <w:vMerge w:val="continue"/>
          </w:tcPr>
          <w:p w14:paraId="407219E5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vMerge w:val="continue"/>
          </w:tcPr>
          <w:p w14:paraId="237012FD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554" w:type="dxa"/>
            <w:gridSpan w:val="2"/>
          </w:tcPr>
          <w:p w14:paraId="7C0B8CEE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801" w:type="dxa"/>
            <w:gridSpan w:val="2"/>
            <w:noWrap/>
          </w:tcPr>
          <w:p w14:paraId="3CB46681">
            <w:pPr>
              <w:jc w:val="left"/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</w:tr>
      <w:tr w14:paraId="7109A2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19" w:type="dxa"/>
            <w:vMerge w:val="continue"/>
          </w:tcPr>
          <w:p w14:paraId="31DB3750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  <w:vMerge w:val="continue"/>
          </w:tcPr>
          <w:p w14:paraId="7BDABA13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vMerge w:val="continue"/>
          </w:tcPr>
          <w:p w14:paraId="20ACC92B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554" w:type="dxa"/>
            <w:gridSpan w:val="2"/>
          </w:tcPr>
          <w:p w14:paraId="7DF68E32">
            <w:pPr>
              <w:rPr>
                <w:rFonts w:hint="eastAsia"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801" w:type="dxa"/>
            <w:gridSpan w:val="2"/>
            <w:noWrap/>
          </w:tcPr>
          <w:p w14:paraId="23908D53">
            <w:pPr>
              <w:jc w:val="left"/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</w:tr>
      <w:tr w14:paraId="5C62CF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19" w:type="dxa"/>
            <w:vMerge w:val="continue"/>
          </w:tcPr>
          <w:p w14:paraId="070832D9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  <w:vMerge w:val="continue"/>
          </w:tcPr>
          <w:p w14:paraId="71116CD5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</w:tcPr>
          <w:p w14:paraId="19517188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成本指标</w:t>
            </w:r>
          </w:p>
        </w:tc>
        <w:tc>
          <w:tcPr>
            <w:tcW w:w="2554" w:type="dxa"/>
            <w:gridSpan w:val="2"/>
          </w:tcPr>
          <w:p w14:paraId="05F7C31F">
            <w:pPr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2801" w:type="dxa"/>
            <w:gridSpan w:val="2"/>
            <w:noWrap/>
          </w:tcPr>
          <w:p w14:paraId="21B4D942">
            <w:pPr>
              <w:jc w:val="left"/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</w:tr>
      <w:tr w14:paraId="1224C7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319" w:type="dxa"/>
            <w:vMerge w:val="continue"/>
          </w:tcPr>
          <w:p w14:paraId="2F9FFBA7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  <w:vMerge w:val="restart"/>
          </w:tcPr>
          <w:p w14:paraId="63B69001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  <w:p w14:paraId="39EEAF56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  <w:p w14:paraId="4161484E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  <w:p w14:paraId="3B5BF9AF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  <w:p w14:paraId="4F53D630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  <w:p w14:paraId="7E1F4061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  <w:p w14:paraId="6FB037EA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效益指标</w:t>
            </w:r>
          </w:p>
        </w:tc>
        <w:tc>
          <w:tcPr>
            <w:tcW w:w="1511" w:type="dxa"/>
            <w:vMerge w:val="restart"/>
          </w:tcPr>
          <w:p w14:paraId="4001D92D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经济效益指标</w:t>
            </w:r>
          </w:p>
        </w:tc>
        <w:tc>
          <w:tcPr>
            <w:tcW w:w="2554" w:type="dxa"/>
            <w:gridSpan w:val="2"/>
          </w:tcPr>
          <w:p w14:paraId="5D61A48E">
            <w:pPr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2801" w:type="dxa"/>
            <w:gridSpan w:val="2"/>
            <w:noWrap/>
          </w:tcPr>
          <w:p w14:paraId="5A5D54C3">
            <w:pPr>
              <w:jc w:val="left"/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</w:tr>
      <w:tr w14:paraId="0C318D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19" w:type="dxa"/>
            <w:vMerge w:val="continue"/>
          </w:tcPr>
          <w:p w14:paraId="1A7FFE41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  <w:vMerge w:val="continue"/>
          </w:tcPr>
          <w:p w14:paraId="155F89ED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vMerge w:val="continue"/>
          </w:tcPr>
          <w:p w14:paraId="4559AC34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554" w:type="dxa"/>
            <w:gridSpan w:val="2"/>
          </w:tcPr>
          <w:p w14:paraId="01C0D1E1">
            <w:pPr>
              <w:rPr>
                <w:rFonts w:hint="eastAsia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2801" w:type="dxa"/>
            <w:gridSpan w:val="2"/>
            <w:noWrap/>
          </w:tcPr>
          <w:p w14:paraId="6D6FC5BF">
            <w:pPr>
              <w:jc w:val="left"/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</w:tr>
      <w:tr w14:paraId="01B06E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19" w:type="dxa"/>
            <w:vMerge w:val="continue"/>
          </w:tcPr>
          <w:p w14:paraId="36D50B65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  <w:vMerge w:val="continue"/>
          </w:tcPr>
          <w:p w14:paraId="0D53FFB7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vMerge w:val="restart"/>
          </w:tcPr>
          <w:p w14:paraId="248E9F18">
            <w:pPr>
              <w:rPr>
                <w:rFonts w:hint="eastAsia" w:ascii="Times New Roman" w:hAnsi="Times New Roman"/>
                <w:color w:val="auto"/>
                <w:kern w:val="0"/>
                <w:sz w:val="22"/>
              </w:rPr>
            </w:pPr>
          </w:p>
          <w:p w14:paraId="6D928757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社会效益指标</w:t>
            </w:r>
          </w:p>
        </w:tc>
        <w:tc>
          <w:tcPr>
            <w:tcW w:w="2554" w:type="dxa"/>
            <w:gridSpan w:val="2"/>
          </w:tcPr>
          <w:p w14:paraId="6C0FE9D9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801" w:type="dxa"/>
            <w:gridSpan w:val="2"/>
            <w:noWrap/>
          </w:tcPr>
          <w:p w14:paraId="4662D939">
            <w:pPr>
              <w:jc w:val="left"/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</w:tr>
      <w:tr w14:paraId="79D369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19" w:type="dxa"/>
            <w:vMerge w:val="continue"/>
          </w:tcPr>
          <w:p w14:paraId="233BF04D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  <w:vMerge w:val="continue"/>
          </w:tcPr>
          <w:p w14:paraId="762B4CEF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vMerge w:val="continue"/>
          </w:tcPr>
          <w:p w14:paraId="52C1A348">
            <w:pPr>
              <w:rPr>
                <w:rFonts w:hint="eastAsia"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554" w:type="dxa"/>
            <w:gridSpan w:val="2"/>
          </w:tcPr>
          <w:p w14:paraId="6EB5E48F">
            <w:pPr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2801" w:type="dxa"/>
            <w:gridSpan w:val="2"/>
            <w:noWrap/>
          </w:tcPr>
          <w:p w14:paraId="5BB07EB0">
            <w:pPr>
              <w:jc w:val="left"/>
              <w:rPr>
                <w:rFonts w:hint="default" w:ascii="Times New Roman" w:hAnsi="Times New Roman"/>
                <w:color w:val="auto"/>
                <w:kern w:val="0"/>
                <w:sz w:val="22"/>
                <w:lang w:val="en-US"/>
              </w:rPr>
            </w:pPr>
          </w:p>
        </w:tc>
      </w:tr>
      <w:tr w14:paraId="15261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19" w:type="dxa"/>
            <w:vMerge w:val="continue"/>
          </w:tcPr>
          <w:p w14:paraId="2190F517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  <w:vMerge w:val="continue"/>
          </w:tcPr>
          <w:p w14:paraId="1E54B247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vMerge w:val="restart"/>
          </w:tcPr>
          <w:p w14:paraId="5DAE9AEF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生态效益指标</w:t>
            </w:r>
          </w:p>
        </w:tc>
        <w:tc>
          <w:tcPr>
            <w:tcW w:w="2554" w:type="dxa"/>
            <w:gridSpan w:val="2"/>
          </w:tcPr>
          <w:p w14:paraId="6517870A">
            <w:pPr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2801" w:type="dxa"/>
            <w:gridSpan w:val="2"/>
            <w:noWrap/>
          </w:tcPr>
          <w:p w14:paraId="64D82CF4">
            <w:pPr>
              <w:jc w:val="left"/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</w:tr>
      <w:tr w14:paraId="7EEE72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19" w:type="dxa"/>
            <w:vMerge w:val="continue"/>
          </w:tcPr>
          <w:p w14:paraId="0D8537A7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  <w:vMerge w:val="continue"/>
          </w:tcPr>
          <w:p w14:paraId="34AD7B6F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vMerge w:val="continue"/>
          </w:tcPr>
          <w:p w14:paraId="6B8D9E08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554" w:type="dxa"/>
            <w:gridSpan w:val="2"/>
          </w:tcPr>
          <w:p w14:paraId="3E5E9912">
            <w:pPr>
              <w:rPr>
                <w:rFonts w:hint="eastAsia" w:ascii="Times New Roman" w:hAnsi="Times New Roman" w:eastAsiaTheme="minorEastAsia"/>
                <w:color w:val="auto"/>
                <w:kern w:val="0"/>
                <w:sz w:val="22"/>
                <w:lang w:eastAsia="zh-CN"/>
              </w:rPr>
            </w:pPr>
          </w:p>
        </w:tc>
        <w:tc>
          <w:tcPr>
            <w:tcW w:w="2801" w:type="dxa"/>
            <w:gridSpan w:val="2"/>
            <w:noWrap/>
          </w:tcPr>
          <w:p w14:paraId="53B7EC26">
            <w:pPr>
              <w:jc w:val="left"/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</w:tr>
      <w:tr w14:paraId="689F45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19" w:type="dxa"/>
            <w:vMerge w:val="continue"/>
          </w:tcPr>
          <w:p w14:paraId="0F568EE1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  <w:vMerge w:val="continue"/>
          </w:tcPr>
          <w:p w14:paraId="69E4D315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vMerge w:val="restart"/>
          </w:tcPr>
          <w:p w14:paraId="1C9E57D2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可持续影响指标</w:t>
            </w:r>
          </w:p>
        </w:tc>
        <w:tc>
          <w:tcPr>
            <w:tcW w:w="2554" w:type="dxa"/>
            <w:gridSpan w:val="2"/>
          </w:tcPr>
          <w:p w14:paraId="274C54DE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801" w:type="dxa"/>
            <w:gridSpan w:val="2"/>
            <w:noWrap/>
          </w:tcPr>
          <w:p w14:paraId="6FCCF098">
            <w:pPr>
              <w:jc w:val="left"/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</w:tr>
      <w:tr w14:paraId="69C99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19" w:type="dxa"/>
            <w:vMerge w:val="continue"/>
          </w:tcPr>
          <w:p w14:paraId="0150EBF8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  <w:vMerge w:val="continue"/>
          </w:tcPr>
          <w:p w14:paraId="46E04744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vMerge w:val="continue"/>
          </w:tcPr>
          <w:p w14:paraId="30A8D61F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554" w:type="dxa"/>
            <w:gridSpan w:val="2"/>
          </w:tcPr>
          <w:p w14:paraId="404E4CB1">
            <w:pPr>
              <w:rPr>
                <w:rFonts w:hint="eastAsia" w:ascii="Times New Roman" w:hAnsi="Times New Roman" w:eastAsiaTheme="minorEastAsia"/>
                <w:color w:val="auto"/>
                <w:kern w:val="0"/>
                <w:sz w:val="22"/>
                <w:lang w:eastAsia="zh-CN"/>
              </w:rPr>
            </w:pPr>
          </w:p>
        </w:tc>
        <w:tc>
          <w:tcPr>
            <w:tcW w:w="2801" w:type="dxa"/>
            <w:gridSpan w:val="2"/>
            <w:noWrap/>
          </w:tcPr>
          <w:p w14:paraId="3CFF68B2">
            <w:pPr>
              <w:jc w:val="left"/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</w:tr>
      <w:tr w14:paraId="679F59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19" w:type="dxa"/>
            <w:vMerge w:val="continue"/>
          </w:tcPr>
          <w:p w14:paraId="29C6A66C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1329" w:type="dxa"/>
            <w:gridSpan w:val="2"/>
          </w:tcPr>
          <w:p w14:paraId="3139160F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  <w:p w14:paraId="5966CD73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满意度指标</w:t>
            </w:r>
          </w:p>
        </w:tc>
        <w:tc>
          <w:tcPr>
            <w:tcW w:w="1511" w:type="dxa"/>
          </w:tcPr>
          <w:p w14:paraId="665E4511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服务对象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</w:rPr>
              <w:t>满意度指标</w:t>
            </w:r>
          </w:p>
        </w:tc>
        <w:tc>
          <w:tcPr>
            <w:tcW w:w="2554" w:type="dxa"/>
            <w:gridSpan w:val="2"/>
            <w:vAlign w:val="top"/>
          </w:tcPr>
          <w:p w14:paraId="4ADB7106">
            <w:pPr>
              <w:rPr>
                <w:rFonts w:ascii="Times New Roman" w:hAnsi="Times New Roman"/>
                <w:color w:val="auto"/>
                <w:kern w:val="0"/>
                <w:sz w:val="22"/>
              </w:rPr>
            </w:pPr>
          </w:p>
        </w:tc>
        <w:tc>
          <w:tcPr>
            <w:tcW w:w="2801" w:type="dxa"/>
            <w:gridSpan w:val="2"/>
            <w:noWrap/>
            <w:vAlign w:val="top"/>
          </w:tcPr>
          <w:p w14:paraId="3EA773FB">
            <w:pPr>
              <w:rPr>
                <w:rFonts w:hint="default" w:ascii="Times New Roman" w:hAnsi="Times New Roman" w:eastAsiaTheme="minorEastAsia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</w:tr>
    </w:tbl>
    <w:p w14:paraId="4B17300C">
      <w:pPr>
        <w:rPr>
          <w:rFonts w:ascii="Times New Roman" w:hAnsi="Times New Roman"/>
          <w:color w:val="auto"/>
          <w:kern w:val="0"/>
          <w:sz w:val="22"/>
        </w:rPr>
      </w:pPr>
    </w:p>
    <w:p w14:paraId="74F21794">
      <w:pPr>
        <w:jc w:val="left"/>
        <w:rPr>
          <w:rFonts w:ascii="Times New Roman" w:hAnsi="Times New Roman"/>
          <w:color w:val="auto"/>
          <w:kern w:val="0"/>
          <w:sz w:val="22"/>
        </w:rPr>
      </w:pPr>
    </w:p>
    <w:p w14:paraId="1BFEF922">
      <w:pPr>
        <w:jc w:val="left"/>
        <w:rPr>
          <w:rFonts w:ascii="Times New Roman" w:hAnsi="Times New Roman"/>
          <w:color w:val="auto"/>
        </w:rPr>
        <w:sectPr>
          <w:footerReference r:id="rId6" w:type="default"/>
          <w:pgSz w:w="11906" w:h="16838"/>
          <w:pgMar w:top="1440" w:right="1304" w:bottom="1440" w:left="130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425" w:num="1"/>
          <w:docGrid w:type="lines" w:linePitch="312" w:charSpace="0"/>
        </w:sectPr>
      </w:pPr>
    </w:p>
    <w:bookmarkEnd w:id="0"/>
    <w:p w14:paraId="38BFE9F2"/>
    <w:tbl>
      <w:tblPr>
        <w:tblStyle w:val="7"/>
        <w:tblW w:w="147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612"/>
        <w:gridCol w:w="1450"/>
        <w:gridCol w:w="68"/>
        <w:gridCol w:w="1517"/>
        <w:gridCol w:w="1509"/>
        <w:gridCol w:w="9"/>
        <w:gridCol w:w="1418"/>
        <w:gridCol w:w="21"/>
        <w:gridCol w:w="971"/>
        <w:gridCol w:w="1701"/>
        <w:gridCol w:w="2288"/>
        <w:gridCol w:w="319"/>
        <w:gridCol w:w="1969"/>
      </w:tblGrid>
      <w:tr w14:paraId="783EE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4757" w:type="dxa"/>
            <w:gridSpan w:val="1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935A580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32"/>
                <w:szCs w:val="32"/>
              </w:rPr>
              <w:t xml:space="preserve">附表1-2 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 xml:space="preserve">                       </w:t>
            </w:r>
            <w:r>
              <w:rPr>
                <w:rFonts w:hint="eastAsia" w:ascii="方正小标宋简体" w:hAnsi="宋体" w:eastAsia="方正小标宋简体" w:cs="宋体"/>
                <w:bCs/>
                <w:kern w:val="0"/>
                <w:sz w:val="38"/>
                <w:szCs w:val="38"/>
              </w:rPr>
              <w:t>项目资金测算明细表</w:t>
            </w:r>
          </w:p>
        </w:tc>
      </w:tr>
      <w:tr w14:paraId="70614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475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03FBB">
            <w:pPr>
              <w:widowControl/>
              <w:spacing w:line="500" w:lineRule="exact"/>
              <w:jc w:val="left"/>
              <w:rPr>
                <w:rFonts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实施内容1：</w:t>
            </w:r>
            <w:r>
              <w:rPr>
                <w:rFonts w:hint="eastAsia" w:ascii="Times New Roman" w:hAnsi="Times New Roman"/>
                <w:b/>
                <w:bCs/>
                <w:color w:val="FF0000"/>
                <w:sz w:val="21"/>
                <w:szCs w:val="21"/>
                <w:lang w:val="en-US" w:eastAsia="zh-CN"/>
              </w:rPr>
              <w:t>导师队伍结构优化专项计划</w:t>
            </w:r>
          </w:p>
        </w:tc>
      </w:tr>
      <w:tr w14:paraId="02E47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B4286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0D676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开支内容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A6C04">
            <w:pPr>
              <w:widowControl/>
              <w:spacing w:line="50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规格型号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70E36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计量单位</w:t>
            </w:r>
          </w:p>
        </w:tc>
        <w:tc>
          <w:tcPr>
            <w:tcW w:w="14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262E4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单价（元）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A9619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数量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28444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总额（元）</w:t>
            </w:r>
          </w:p>
        </w:tc>
        <w:tc>
          <w:tcPr>
            <w:tcW w:w="2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03D31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测算依据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9C09A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备注</w:t>
            </w:r>
          </w:p>
        </w:tc>
      </w:tr>
      <w:tr w14:paraId="631F9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74E34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（1）</w:t>
            </w:r>
          </w:p>
        </w:tc>
        <w:tc>
          <w:tcPr>
            <w:tcW w:w="2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3B299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844DE">
            <w:pPr>
              <w:widowControl/>
              <w:spacing w:line="50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11B50">
            <w:pPr>
              <w:widowControl/>
              <w:spacing w:line="50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4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D30AD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7F5A3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1207C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4E6B2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6791A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44E09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4FF47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（2）</w:t>
            </w:r>
          </w:p>
        </w:tc>
        <w:tc>
          <w:tcPr>
            <w:tcW w:w="2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2D063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9087C">
            <w:pPr>
              <w:widowControl/>
              <w:spacing w:line="50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E65D9">
            <w:pPr>
              <w:widowControl/>
              <w:spacing w:line="50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4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19F9B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2E4C2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BB9F6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B3717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AFBA1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5D92E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8064C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…</w:t>
            </w:r>
          </w:p>
        </w:tc>
        <w:tc>
          <w:tcPr>
            <w:tcW w:w="2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84BFF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6186D">
            <w:pPr>
              <w:widowControl/>
              <w:spacing w:line="50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7839E">
            <w:pPr>
              <w:widowControl/>
              <w:spacing w:line="50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4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70730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CC392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24BEF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5F66B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1FAA5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55C23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84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06DEB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本项小计数额（元）</w:t>
            </w:r>
          </w:p>
        </w:tc>
        <w:tc>
          <w:tcPr>
            <w:tcW w:w="62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2B8DE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　</w:t>
            </w:r>
          </w:p>
        </w:tc>
      </w:tr>
      <w:tr w14:paraId="3B9BC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475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1F468">
            <w:pPr>
              <w:widowControl/>
              <w:spacing w:line="500" w:lineRule="exact"/>
              <w:rPr>
                <w:rFonts w:hint="default" w:ascii="仿宋_GB2312" w:hAnsi="仿宋" w:eastAsia="仿宋_GB2312" w:cs="宋体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实施内容2：</w:t>
            </w:r>
            <w:r>
              <w:rPr>
                <w:rFonts w:hint="eastAsia" w:ascii="Times New Roman" w:hAnsi="Times New Roman"/>
                <w:b/>
                <w:bCs/>
                <w:color w:val="FF0000"/>
                <w:sz w:val="21"/>
                <w:szCs w:val="21"/>
                <w:lang w:val="en-US" w:eastAsia="zh-CN"/>
              </w:rPr>
              <w:t>科学研究与服务地方经济社会发展战略能力提升计划（60%-70%)</w:t>
            </w:r>
          </w:p>
        </w:tc>
      </w:tr>
      <w:tr w14:paraId="7F2A6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70D64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5EE2B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开支内容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BF5C3">
            <w:pPr>
              <w:widowControl/>
              <w:spacing w:line="50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规格型号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F9A1F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计量单位</w:t>
            </w:r>
          </w:p>
        </w:tc>
        <w:tc>
          <w:tcPr>
            <w:tcW w:w="14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234C8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单价（元）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0B973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数量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E5F37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总额（元）</w:t>
            </w:r>
          </w:p>
        </w:tc>
        <w:tc>
          <w:tcPr>
            <w:tcW w:w="2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222E9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测算依据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A852A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备注</w:t>
            </w:r>
          </w:p>
        </w:tc>
      </w:tr>
      <w:tr w14:paraId="2612C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C5880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（1）</w:t>
            </w:r>
          </w:p>
        </w:tc>
        <w:tc>
          <w:tcPr>
            <w:tcW w:w="2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A6919">
            <w:pPr>
              <w:widowControl/>
              <w:spacing w:line="500" w:lineRule="exact"/>
              <w:jc w:val="center"/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E1BE0">
            <w:pPr>
              <w:widowControl/>
              <w:spacing w:line="50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53C69">
            <w:pPr>
              <w:widowControl/>
              <w:spacing w:line="50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4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1F90C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D8BA9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A2897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05C48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ABA21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17080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0782A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（2）</w:t>
            </w:r>
          </w:p>
        </w:tc>
        <w:tc>
          <w:tcPr>
            <w:tcW w:w="2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F5DFE">
            <w:pPr>
              <w:widowControl/>
              <w:spacing w:line="500" w:lineRule="exact"/>
              <w:jc w:val="center"/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82A8D">
            <w:pPr>
              <w:widowControl/>
              <w:spacing w:line="50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0779C">
            <w:pPr>
              <w:widowControl/>
              <w:spacing w:line="50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4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8BA4D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10392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D300C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3A903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0A8D0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7F2E9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4AC34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…</w:t>
            </w:r>
          </w:p>
        </w:tc>
        <w:tc>
          <w:tcPr>
            <w:tcW w:w="2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09F4D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E8ABA">
            <w:pPr>
              <w:widowControl/>
              <w:spacing w:line="50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ACE05">
            <w:pPr>
              <w:widowControl/>
              <w:spacing w:line="50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4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09FF9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9AC95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10ED2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9034B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7C2C1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49992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84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8DA18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本项小计数额（元）</w:t>
            </w:r>
          </w:p>
        </w:tc>
        <w:tc>
          <w:tcPr>
            <w:tcW w:w="62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F659F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　</w:t>
            </w:r>
          </w:p>
        </w:tc>
      </w:tr>
      <w:tr w14:paraId="0C7F0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475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8255B">
            <w:pPr>
              <w:widowControl/>
              <w:spacing w:line="50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实施内容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：</w:t>
            </w:r>
            <w:r>
              <w:rPr>
                <w:rFonts w:hint="eastAsia" w:ascii="Times New Roman" w:hAnsi="Times New Roman"/>
                <w:b/>
                <w:bCs/>
                <w:color w:val="FF0000"/>
                <w:sz w:val="21"/>
                <w:szCs w:val="21"/>
                <w:lang w:val="en-US" w:eastAsia="zh-CN"/>
              </w:rPr>
              <w:t>人才培养与条件提升计划</w:t>
            </w:r>
          </w:p>
        </w:tc>
      </w:tr>
      <w:tr w14:paraId="2D248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AB109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0553C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开支内容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D3EE2">
            <w:pPr>
              <w:widowControl/>
              <w:spacing w:line="500" w:lineRule="exact"/>
              <w:jc w:val="left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规格型号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33B8E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计量单位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312B1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单价（元）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C9891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数量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66DB4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总额（元）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0810F"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测算依据</w:t>
            </w:r>
          </w:p>
        </w:tc>
        <w:tc>
          <w:tcPr>
            <w:tcW w:w="2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DFD81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备注</w:t>
            </w:r>
          </w:p>
        </w:tc>
      </w:tr>
      <w:tr w14:paraId="0B63F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85D2F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（1）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F63B9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D09EB">
            <w:pPr>
              <w:widowControl/>
              <w:spacing w:line="500" w:lineRule="exact"/>
              <w:jc w:val="left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8428F">
            <w:pPr>
              <w:widowControl/>
              <w:spacing w:line="500" w:lineRule="exact"/>
              <w:jc w:val="left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E2CB0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A8C7E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AB876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50498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46123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7174B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32247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（2）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2D5BD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5D649">
            <w:pPr>
              <w:widowControl/>
              <w:spacing w:line="500" w:lineRule="exact"/>
              <w:jc w:val="left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D4A79">
            <w:pPr>
              <w:widowControl/>
              <w:spacing w:line="500" w:lineRule="exact"/>
              <w:jc w:val="left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0B83A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9C57C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D80BF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49029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068A0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5FCA6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9DE6B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…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AC2F4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90D69">
            <w:pPr>
              <w:widowControl/>
              <w:spacing w:line="500" w:lineRule="exact"/>
              <w:jc w:val="left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C8525">
            <w:pPr>
              <w:widowControl/>
              <w:spacing w:line="500" w:lineRule="exact"/>
              <w:jc w:val="left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B64F4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EC17F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4A557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9BDC0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5A1B5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79C29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84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D39C7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本项小计数额（元）</w:t>
            </w:r>
          </w:p>
        </w:tc>
        <w:tc>
          <w:tcPr>
            <w:tcW w:w="62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A1CAE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　</w:t>
            </w:r>
          </w:p>
        </w:tc>
      </w:tr>
      <w:tr w14:paraId="78960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475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040F3">
            <w:pPr>
              <w:widowControl/>
              <w:spacing w:line="500" w:lineRule="exact"/>
              <w:jc w:val="both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实施内容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：</w:t>
            </w:r>
            <w:r>
              <w:rPr>
                <w:rFonts w:hint="eastAsia" w:ascii="Times New Roman" w:hAnsi="Times New Roman"/>
                <w:b/>
                <w:bCs/>
                <w:color w:val="FF0000"/>
                <w:sz w:val="21"/>
                <w:szCs w:val="21"/>
                <w:lang w:val="en-US" w:eastAsia="zh-CN"/>
              </w:rPr>
              <w:t>学科建设与学位点培育高层次学术交流计划</w:t>
            </w:r>
          </w:p>
        </w:tc>
      </w:tr>
      <w:tr w14:paraId="55902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B4BD1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123F1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开支内容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EF9AF">
            <w:pPr>
              <w:widowControl/>
              <w:spacing w:line="500" w:lineRule="exact"/>
              <w:jc w:val="left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规格型号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C99B9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计量单位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757B1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单价（元）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C566C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数量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58CAE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总额（元）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06E48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测算依据</w:t>
            </w:r>
          </w:p>
        </w:tc>
        <w:tc>
          <w:tcPr>
            <w:tcW w:w="2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2A238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备注</w:t>
            </w:r>
          </w:p>
        </w:tc>
      </w:tr>
      <w:tr w14:paraId="45495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D9D8E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（1）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CDCBA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77953">
            <w:pPr>
              <w:widowControl/>
              <w:spacing w:line="500" w:lineRule="exact"/>
              <w:jc w:val="left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28488">
            <w:pPr>
              <w:widowControl/>
              <w:spacing w:line="500" w:lineRule="exact"/>
              <w:jc w:val="left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86C52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2E323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89816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C9B15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4B55B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6248F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D49D1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（2）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7CB50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B65D6">
            <w:pPr>
              <w:widowControl/>
              <w:spacing w:line="500" w:lineRule="exact"/>
              <w:jc w:val="left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AA234">
            <w:pPr>
              <w:widowControl/>
              <w:spacing w:line="500" w:lineRule="exact"/>
              <w:jc w:val="left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  <w:bookmarkStart w:id="1" w:name="_GoBack"/>
            <w:bookmarkEnd w:id="1"/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BD1B3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042C0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64120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27814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9EC97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08E35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9FC62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…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AAFAA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13A64">
            <w:pPr>
              <w:widowControl/>
              <w:spacing w:line="500" w:lineRule="exact"/>
              <w:jc w:val="left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C979C">
            <w:pPr>
              <w:widowControl/>
              <w:spacing w:line="500" w:lineRule="exact"/>
              <w:jc w:val="left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6DE7A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6F5F2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67778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3070C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740CF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10324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84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E4905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本项小计数额（元）</w:t>
            </w:r>
          </w:p>
        </w:tc>
        <w:tc>
          <w:tcPr>
            <w:tcW w:w="62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3BAF9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</w:p>
        </w:tc>
      </w:tr>
      <w:tr w14:paraId="0E210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60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0E416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A2839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6CBA6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A587D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8996F"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</w:pPr>
          </w:p>
        </w:tc>
      </w:tr>
    </w:tbl>
    <w:p w14:paraId="0575B68C">
      <w:pPr>
        <w:jc w:val="left"/>
        <w:rPr>
          <w:rFonts w:ascii="Times New Roman" w:hAnsi="Times New Roman"/>
          <w:color w:val="auto"/>
          <w:sz w:val="28"/>
          <w:szCs w:val="30"/>
        </w:rPr>
        <w:sectPr>
          <w:headerReference r:id="rId8" w:type="first"/>
          <w:footerReference r:id="rId10" w:type="first"/>
          <w:headerReference r:id="rId7" w:type="default"/>
          <w:footerReference r:id="rId9" w:type="default"/>
          <w:pgSz w:w="16838" w:h="11906" w:orient="landscape"/>
          <w:pgMar w:top="1797" w:right="1440" w:bottom="1797" w:left="141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titlePg/>
          <w:docGrid w:type="linesAndChars" w:linePitch="312" w:charSpace="0"/>
        </w:sectPr>
      </w:pPr>
    </w:p>
    <w:p w14:paraId="148EBF07">
      <w:pPr>
        <w:pStyle w:val="14"/>
        <w:ind w:left="0" w:leftChars="0" w:firstLine="0" w:firstLineChars="0"/>
        <w:jc w:val="left"/>
        <w:rPr>
          <w:rFonts w:ascii="仿宋_GB2312" w:hAnsi="仿宋_GB2312" w:eastAsia="仿宋_GB2312" w:cs="仿宋_GB2312"/>
          <w:color w:val="auto"/>
          <w:sz w:val="30"/>
          <w:szCs w:val="30"/>
        </w:rPr>
      </w:pPr>
    </w:p>
    <w:sectPr>
      <w:footerReference r:id="rId11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2395A9">
    <w:pPr>
      <w:pStyle w:val="4"/>
      <w:jc w:val="center"/>
      <w:rPr>
        <w:rFonts w:hint="default" w:eastAsiaTheme="minorEastAsia"/>
        <w:lang w:val="en-US"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B33B1B">
    <w:pPr>
      <w:pStyle w:val="4"/>
      <w:jc w:val="both"/>
      <w:rPr>
        <w:rFonts w:hint="eastAsia" w:eastAsiaTheme="minor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5C4B2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7c83Ds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05C4B2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08737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80F67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P/uSGD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80F67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35E0C9">
    <w:pPr>
      <w:pStyle w:val="4"/>
      <w:jc w:val="center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9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812D4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248D5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+VkVl8cBAACa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F248D5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EBEE0">
    <w:pPr>
      <w:pStyle w:val="5"/>
      <w:pBdr>
        <w:bottom w:val="none" w:color="auto" w:sz="0" w:space="0"/>
      </w:pBdr>
    </w:pPr>
  </w:p>
  <w:p w14:paraId="42687788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31BB1B">
    <w:pPr>
      <w:pStyle w:val="5"/>
      <w:pBdr>
        <w:bottom w:val="none" w:color="auto" w:sz="0" w:space="0"/>
      </w:pBdr>
      <w:jc w:val="left"/>
      <w:rPr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65E1A">
    <w:pPr>
      <w:pStyle w:val="5"/>
      <w:pBdr>
        <w:bottom w:val="none" w:color="auto" w:sz="0" w:space="0"/>
      </w:pBdr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FA5BC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FA9BBB"/>
    <w:multiLevelType w:val="singleLevel"/>
    <w:tmpl w:val="EFFA9BBB"/>
    <w:lvl w:ilvl="0" w:tentative="0">
      <w:start w:val="3"/>
      <w:numFmt w:val="chineseCounting"/>
      <w:suff w:val="nothing"/>
      <w:lvlText w:val="第%1，"/>
      <w:lvlJc w:val="left"/>
      <w:rPr>
        <w:rFonts w:hint="eastAsia"/>
      </w:rPr>
    </w:lvl>
  </w:abstractNum>
  <w:abstractNum w:abstractNumId="1">
    <w:nsid w:val="0B112ACF"/>
    <w:multiLevelType w:val="singleLevel"/>
    <w:tmpl w:val="0B112ACF"/>
    <w:lvl w:ilvl="0" w:tentative="0">
      <w:start w:val="5"/>
      <w:numFmt w:val="decimal"/>
      <w:suff w:val="nothing"/>
      <w:lvlText w:val="（%1）"/>
      <w:lvlJc w:val="left"/>
    </w:lvl>
  </w:abstractNum>
  <w:abstractNum w:abstractNumId="2">
    <w:nsid w:val="4CBE3FFC"/>
    <w:multiLevelType w:val="singleLevel"/>
    <w:tmpl w:val="4CBE3FFC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2ZjhmODdmMjcwZWRmNTBkODA5NTFhMmQ1MzA0MzgifQ=="/>
  </w:docVars>
  <w:rsids>
    <w:rsidRoot w:val="00314CE3"/>
    <w:rsid w:val="00005C02"/>
    <w:rsid w:val="00006172"/>
    <w:rsid w:val="00013E99"/>
    <w:rsid w:val="00023BC2"/>
    <w:rsid w:val="000730FD"/>
    <w:rsid w:val="00074A9F"/>
    <w:rsid w:val="000A1C80"/>
    <w:rsid w:val="000A72ED"/>
    <w:rsid w:val="000B7792"/>
    <w:rsid w:val="000C0189"/>
    <w:rsid w:val="000C2CF0"/>
    <w:rsid w:val="000D2A05"/>
    <w:rsid w:val="000D4D9A"/>
    <w:rsid w:val="000F2F1C"/>
    <w:rsid w:val="001035BE"/>
    <w:rsid w:val="00115AE7"/>
    <w:rsid w:val="00145897"/>
    <w:rsid w:val="001645C3"/>
    <w:rsid w:val="00165A37"/>
    <w:rsid w:val="001A79BC"/>
    <w:rsid w:val="001C2C8D"/>
    <w:rsid w:val="001D4C09"/>
    <w:rsid w:val="00213DEC"/>
    <w:rsid w:val="002242B4"/>
    <w:rsid w:val="00243C9D"/>
    <w:rsid w:val="0028074A"/>
    <w:rsid w:val="002856E7"/>
    <w:rsid w:val="00287DA0"/>
    <w:rsid w:val="002A3C86"/>
    <w:rsid w:val="002E1B85"/>
    <w:rsid w:val="002F5AC0"/>
    <w:rsid w:val="003118D3"/>
    <w:rsid w:val="00314CE3"/>
    <w:rsid w:val="00332341"/>
    <w:rsid w:val="00334457"/>
    <w:rsid w:val="003408E5"/>
    <w:rsid w:val="00347477"/>
    <w:rsid w:val="0036657D"/>
    <w:rsid w:val="003668D3"/>
    <w:rsid w:val="003764FA"/>
    <w:rsid w:val="003A7F66"/>
    <w:rsid w:val="003B6175"/>
    <w:rsid w:val="003C3304"/>
    <w:rsid w:val="003E2630"/>
    <w:rsid w:val="003E47B0"/>
    <w:rsid w:val="003F26C1"/>
    <w:rsid w:val="004028B8"/>
    <w:rsid w:val="00405AE5"/>
    <w:rsid w:val="004079C3"/>
    <w:rsid w:val="0041140E"/>
    <w:rsid w:val="00423C6D"/>
    <w:rsid w:val="00437645"/>
    <w:rsid w:val="00465EBA"/>
    <w:rsid w:val="00473EE4"/>
    <w:rsid w:val="004C5B4E"/>
    <w:rsid w:val="004D34B5"/>
    <w:rsid w:val="00507B0B"/>
    <w:rsid w:val="00511506"/>
    <w:rsid w:val="00524F64"/>
    <w:rsid w:val="00533921"/>
    <w:rsid w:val="00560010"/>
    <w:rsid w:val="005609B4"/>
    <w:rsid w:val="0057694E"/>
    <w:rsid w:val="00583058"/>
    <w:rsid w:val="00592F14"/>
    <w:rsid w:val="00593FE2"/>
    <w:rsid w:val="005A50B3"/>
    <w:rsid w:val="005D24D6"/>
    <w:rsid w:val="005D2D8A"/>
    <w:rsid w:val="00620731"/>
    <w:rsid w:val="00623F95"/>
    <w:rsid w:val="006274FE"/>
    <w:rsid w:val="00632AF8"/>
    <w:rsid w:val="00635000"/>
    <w:rsid w:val="00666544"/>
    <w:rsid w:val="006671AB"/>
    <w:rsid w:val="00671FE3"/>
    <w:rsid w:val="00693298"/>
    <w:rsid w:val="006A653B"/>
    <w:rsid w:val="006B3B45"/>
    <w:rsid w:val="006D07A6"/>
    <w:rsid w:val="006F79A6"/>
    <w:rsid w:val="00701AE1"/>
    <w:rsid w:val="00703910"/>
    <w:rsid w:val="00704729"/>
    <w:rsid w:val="007173B4"/>
    <w:rsid w:val="007272E6"/>
    <w:rsid w:val="00736B5A"/>
    <w:rsid w:val="00741596"/>
    <w:rsid w:val="0076156D"/>
    <w:rsid w:val="0077605E"/>
    <w:rsid w:val="007A5548"/>
    <w:rsid w:val="007C00D7"/>
    <w:rsid w:val="007C0754"/>
    <w:rsid w:val="007C470E"/>
    <w:rsid w:val="007E3631"/>
    <w:rsid w:val="007E3920"/>
    <w:rsid w:val="008103F0"/>
    <w:rsid w:val="00830DD9"/>
    <w:rsid w:val="00841BDD"/>
    <w:rsid w:val="00861609"/>
    <w:rsid w:val="00881FB8"/>
    <w:rsid w:val="00890AD5"/>
    <w:rsid w:val="008967EB"/>
    <w:rsid w:val="008D6068"/>
    <w:rsid w:val="009376AD"/>
    <w:rsid w:val="00940244"/>
    <w:rsid w:val="00967C20"/>
    <w:rsid w:val="009D3C5A"/>
    <w:rsid w:val="009E05E1"/>
    <w:rsid w:val="009E74D1"/>
    <w:rsid w:val="009E7712"/>
    <w:rsid w:val="009F4902"/>
    <w:rsid w:val="009F5F05"/>
    <w:rsid w:val="00A233AF"/>
    <w:rsid w:val="00A252B7"/>
    <w:rsid w:val="00A33F27"/>
    <w:rsid w:val="00A40EEF"/>
    <w:rsid w:val="00A80D62"/>
    <w:rsid w:val="00A97970"/>
    <w:rsid w:val="00AB2E1E"/>
    <w:rsid w:val="00AB56E5"/>
    <w:rsid w:val="00AC1B57"/>
    <w:rsid w:val="00AD5AD5"/>
    <w:rsid w:val="00AE5F82"/>
    <w:rsid w:val="00B03D57"/>
    <w:rsid w:val="00B05189"/>
    <w:rsid w:val="00B1400B"/>
    <w:rsid w:val="00B205D7"/>
    <w:rsid w:val="00B3253B"/>
    <w:rsid w:val="00B34F58"/>
    <w:rsid w:val="00B35C45"/>
    <w:rsid w:val="00B374E3"/>
    <w:rsid w:val="00B960C0"/>
    <w:rsid w:val="00BA6AD0"/>
    <w:rsid w:val="00BE4269"/>
    <w:rsid w:val="00BF7F6F"/>
    <w:rsid w:val="00C06522"/>
    <w:rsid w:val="00C07744"/>
    <w:rsid w:val="00C10568"/>
    <w:rsid w:val="00C1218F"/>
    <w:rsid w:val="00C155F8"/>
    <w:rsid w:val="00C6636F"/>
    <w:rsid w:val="00C6659B"/>
    <w:rsid w:val="00C77F88"/>
    <w:rsid w:val="00C81E06"/>
    <w:rsid w:val="00D0013D"/>
    <w:rsid w:val="00D17053"/>
    <w:rsid w:val="00D17920"/>
    <w:rsid w:val="00D26D9F"/>
    <w:rsid w:val="00D418AF"/>
    <w:rsid w:val="00D44890"/>
    <w:rsid w:val="00D52D03"/>
    <w:rsid w:val="00D5353C"/>
    <w:rsid w:val="00D72344"/>
    <w:rsid w:val="00D83643"/>
    <w:rsid w:val="00D9188F"/>
    <w:rsid w:val="00DA0271"/>
    <w:rsid w:val="00DC2F2F"/>
    <w:rsid w:val="00DC5DF2"/>
    <w:rsid w:val="00DF2467"/>
    <w:rsid w:val="00E01F28"/>
    <w:rsid w:val="00E07DA3"/>
    <w:rsid w:val="00E4035B"/>
    <w:rsid w:val="00E44298"/>
    <w:rsid w:val="00E6060A"/>
    <w:rsid w:val="00E63F22"/>
    <w:rsid w:val="00E66B2F"/>
    <w:rsid w:val="00E733D7"/>
    <w:rsid w:val="00E73B31"/>
    <w:rsid w:val="00E744F6"/>
    <w:rsid w:val="00E91906"/>
    <w:rsid w:val="00E9461A"/>
    <w:rsid w:val="00ED5E2E"/>
    <w:rsid w:val="00EE2E22"/>
    <w:rsid w:val="00EE6DF1"/>
    <w:rsid w:val="00F16D09"/>
    <w:rsid w:val="00F208DF"/>
    <w:rsid w:val="00F41766"/>
    <w:rsid w:val="00F643F3"/>
    <w:rsid w:val="00F75E07"/>
    <w:rsid w:val="00F93FD4"/>
    <w:rsid w:val="00F950CE"/>
    <w:rsid w:val="00FB78E3"/>
    <w:rsid w:val="00FC7261"/>
    <w:rsid w:val="01306F90"/>
    <w:rsid w:val="01332E09"/>
    <w:rsid w:val="021D69BF"/>
    <w:rsid w:val="022C0730"/>
    <w:rsid w:val="02405F8A"/>
    <w:rsid w:val="0297204E"/>
    <w:rsid w:val="02A17138"/>
    <w:rsid w:val="02C57982"/>
    <w:rsid w:val="02DB1342"/>
    <w:rsid w:val="02EB4148"/>
    <w:rsid w:val="036906AF"/>
    <w:rsid w:val="03710AF1"/>
    <w:rsid w:val="03B409DD"/>
    <w:rsid w:val="043B5C4F"/>
    <w:rsid w:val="04BD38C2"/>
    <w:rsid w:val="0516555B"/>
    <w:rsid w:val="053A4F12"/>
    <w:rsid w:val="05544226"/>
    <w:rsid w:val="05737123"/>
    <w:rsid w:val="058B1987"/>
    <w:rsid w:val="058D51B2"/>
    <w:rsid w:val="05CF793B"/>
    <w:rsid w:val="05F640E4"/>
    <w:rsid w:val="06257970"/>
    <w:rsid w:val="06407942"/>
    <w:rsid w:val="06643FF5"/>
    <w:rsid w:val="06B036DE"/>
    <w:rsid w:val="07745AE9"/>
    <w:rsid w:val="077C5361"/>
    <w:rsid w:val="07A92999"/>
    <w:rsid w:val="07C5101B"/>
    <w:rsid w:val="07DA2D9F"/>
    <w:rsid w:val="08253B5B"/>
    <w:rsid w:val="08587C60"/>
    <w:rsid w:val="08A905C6"/>
    <w:rsid w:val="08F9621B"/>
    <w:rsid w:val="09265ED9"/>
    <w:rsid w:val="093A6304"/>
    <w:rsid w:val="09864BCA"/>
    <w:rsid w:val="09BF3C07"/>
    <w:rsid w:val="09C556F2"/>
    <w:rsid w:val="0A4269BA"/>
    <w:rsid w:val="0A563279"/>
    <w:rsid w:val="0A7D5FCD"/>
    <w:rsid w:val="0AEB12C6"/>
    <w:rsid w:val="0C083FBC"/>
    <w:rsid w:val="0CA44C5A"/>
    <w:rsid w:val="0CB617C0"/>
    <w:rsid w:val="0E3A546A"/>
    <w:rsid w:val="0E484B44"/>
    <w:rsid w:val="0F4D7D9F"/>
    <w:rsid w:val="0FED5320"/>
    <w:rsid w:val="104A6951"/>
    <w:rsid w:val="10636656"/>
    <w:rsid w:val="10D94430"/>
    <w:rsid w:val="11551A52"/>
    <w:rsid w:val="121F5765"/>
    <w:rsid w:val="12AC38F3"/>
    <w:rsid w:val="12BC78AF"/>
    <w:rsid w:val="15175270"/>
    <w:rsid w:val="153B2D0D"/>
    <w:rsid w:val="15D53161"/>
    <w:rsid w:val="15E213DA"/>
    <w:rsid w:val="15FE3211"/>
    <w:rsid w:val="16783AEC"/>
    <w:rsid w:val="16820837"/>
    <w:rsid w:val="16AE750E"/>
    <w:rsid w:val="16C005D3"/>
    <w:rsid w:val="16E308FF"/>
    <w:rsid w:val="16EE4509"/>
    <w:rsid w:val="173B424A"/>
    <w:rsid w:val="174B2E43"/>
    <w:rsid w:val="17D3377E"/>
    <w:rsid w:val="18695DE3"/>
    <w:rsid w:val="18FF22A3"/>
    <w:rsid w:val="1904793D"/>
    <w:rsid w:val="1A744BDA"/>
    <w:rsid w:val="1B244243"/>
    <w:rsid w:val="1BA03070"/>
    <w:rsid w:val="1C085913"/>
    <w:rsid w:val="1CD81789"/>
    <w:rsid w:val="1D6848BB"/>
    <w:rsid w:val="1D752B34"/>
    <w:rsid w:val="1D8A2A83"/>
    <w:rsid w:val="1DF44981"/>
    <w:rsid w:val="1DF74CE4"/>
    <w:rsid w:val="1E1E766F"/>
    <w:rsid w:val="1EA93A28"/>
    <w:rsid w:val="1F612DBB"/>
    <w:rsid w:val="1F7053E3"/>
    <w:rsid w:val="1F9959A8"/>
    <w:rsid w:val="20384A18"/>
    <w:rsid w:val="20DA7ADC"/>
    <w:rsid w:val="217D1E03"/>
    <w:rsid w:val="21D267A7"/>
    <w:rsid w:val="21DF37F2"/>
    <w:rsid w:val="22105521"/>
    <w:rsid w:val="222537B5"/>
    <w:rsid w:val="22943A5C"/>
    <w:rsid w:val="23563407"/>
    <w:rsid w:val="23876B61"/>
    <w:rsid w:val="23C640E9"/>
    <w:rsid w:val="23E629DD"/>
    <w:rsid w:val="244D67C8"/>
    <w:rsid w:val="245931AF"/>
    <w:rsid w:val="247F3A6E"/>
    <w:rsid w:val="24B108F5"/>
    <w:rsid w:val="252E06B2"/>
    <w:rsid w:val="254C061E"/>
    <w:rsid w:val="255E5D00"/>
    <w:rsid w:val="25973DD4"/>
    <w:rsid w:val="261750D0"/>
    <w:rsid w:val="276A122F"/>
    <w:rsid w:val="27781B9E"/>
    <w:rsid w:val="27D425CB"/>
    <w:rsid w:val="27FC3756"/>
    <w:rsid w:val="283F446A"/>
    <w:rsid w:val="28435670"/>
    <w:rsid w:val="28810F26"/>
    <w:rsid w:val="29E259F5"/>
    <w:rsid w:val="2A273408"/>
    <w:rsid w:val="2A4E6BE6"/>
    <w:rsid w:val="2AE61515"/>
    <w:rsid w:val="2AEF2177"/>
    <w:rsid w:val="2B147E30"/>
    <w:rsid w:val="2BA2368E"/>
    <w:rsid w:val="2BC4506F"/>
    <w:rsid w:val="2C0734F1"/>
    <w:rsid w:val="2C491D5B"/>
    <w:rsid w:val="2CDA29B3"/>
    <w:rsid w:val="2CF63C91"/>
    <w:rsid w:val="2D28726B"/>
    <w:rsid w:val="2D6B7AAF"/>
    <w:rsid w:val="2D7430CA"/>
    <w:rsid w:val="2E165C6D"/>
    <w:rsid w:val="2E4B3B69"/>
    <w:rsid w:val="2E5D2413"/>
    <w:rsid w:val="2E993699"/>
    <w:rsid w:val="2F08725D"/>
    <w:rsid w:val="2FE104E4"/>
    <w:rsid w:val="300A7A53"/>
    <w:rsid w:val="30782C0F"/>
    <w:rsid w:val="30E42053"/>
    <w:rsid w:val="31653193"/>
    <w:rsid w:val="32456B21"/>
    <w:rsid w:val="328E6DB8"/>
    <w:rsid w:val="32AB3B37"/>
    <w:rsid w:val="32BA12BD"/>
    <w:rsid w:val="32DE5784"/>
    <w:rsid w:val="337771AE"/>
    <w:rsid w:val="33B4169A"/>
    <w:rsid w:val="3403247B"/>
    <w:rsid w:val="34B97B86"/>
    <w:rsid w:val="34E3311C"/>
    <w:rsid w:val="35E2272C"/>
    <w:rsid w:val="35E55780"/>
    <w:rsid w:val="3639726F"/>
    <w:rsid w:val="363E2FFE"/>
    <w:rsid w:val="36533F02"/>
    <w:rsid w:val="36723C5D"/>
    <w:rsid w:val="37305FF2"/>
    <w:rsid w:val="37421881"/>
    <w:rsid w:val="376A26CB"/>
    <w:rsid w:val="37744822"/>
    <w:rsid w:val="37C30655"/>
    <w:rsid w:val="3876006D"/>
    <w:rsid w:val="390C2146"/>
    <w:rsid w:val="395835DE"/>
    <w:rsid w:val="3BC44F5A"/>
    <w:rsid w:val="3BE452CC"/>
    <w:rsid w:val="3BF96D33"/>
    <w:rsid w:val="3CD94A35"/>
    <w:rsid w:val="3D5B544A"/>
    <w:rsid w:val="3D5F13DF"/>
    <w:rsid w:val="3D9F4FE3"/>
    <w:rsid w:val="3E1D3D1C"/>
    <w:rsid w:val="3E766473"/>
    <w:rsid w:val="3EF9A381"/>
    <w:rsid w:val="3F0229B3"/>
    <w:rsid w:val="3F1115C8"/>
    <w:rsid w:val="3F4E3BAE"/>
    <w:rsid w:val="3F7B6278"/>
    <w:rsid w:val="3F890995"/>
    <w:rsid w:val="3FEBAD56"/>
    <w:rsid w:val="40267F92"/>
    <w:rsid w:val="40953369"/>
    <w:rsid w:val="40A51044"/>
    <w:rsid w:val="412169AB"/>
    <w:rsid w:val="415154E2"/>
    <w:rsid w:val="41523008"/>
    <w:rsid w:val="41F05CC5"/>
    <w:rsid w:val="434C32BA"/>
    <w:rsid w:val="437B5AE0"/>
    <w:rsid w:val="438321C9"/>
    <w:rsid w:val="43993170"/>
    <w:rsid w:val="44AE49FA"/>
    <w:rsid w:val="45327DE5"/>
    <w:rsid w:val="45380C3F"/>
    <w:rsid w:val="456D3FD7"/>
    <w:rsid w:val="4654512D"/>
    <w:rsid w:val="47025732"/>
    <w:rsid w:val="47C56DB1"/>
    <w:rsid w:val="47F10508"/>
    <w:rsid w:val="4823125B"/>
    <w:rsid w:val="483757F3"/>
    <w:rsid w:val="489B5295"/>
    <w:rsid w:val="48BA396D"/>
    <w:rsid w:val="48E0528B"/>
    <w:rsid w:val="497955D6"/>
    <w:rsid w:val="497D499A"/>
    <w:rsid w:val="49D7054F"/>
    <w:rsid w:val="4A6C527A"/>
    <w:rsid w:val="4B71060F"/>
    <w:rsid w:val="4C997D3D"/>
    <w:rsid w:val="4CE526C6"/>
    <w:rsid w:val="4D4B7289"/>
    <w:rsid w:val="4D5D725A"/>
    <w:rsid w:val="4DDE1EAC"/>
    <w:rsid w:val="4DFC67D6"/>
    <w:rsid w:val="4E2B0E50"/>
    <w:rsid w:val="4E807407"/>
    <w:rsid w:val="4EAD7AD0"/>
    <w:rsid w:val="4F0F5E27"/>
    <w:rsid w:val="4F1D2EA8"/>
    <w:rsid w:val="4F2A2BF3"/>
    <w:rsid w:val="4FCE57F3"/>
    <w:rsid w:val="504248A5"/>
    <w:rsid w:val="5051105B"/>
    <w:rsid w:val="51121E6C"/>
    <w:rsid w:val="518E3D47"/>
    <w:rsid w:val="51CE4B81"/>
    <w:rsid w:val="51D75590"/>
    <w:rsid w:val="51EA6261"/>
    <w:rsid w:val="522E0F28"/>
    <w:rsid w:val="526B5356"/>
    <w:rsid w:val="535D7D17"/>
    <w:rsid w:val="536942A5"/>
    <w:rsid w:val="53E42A1C"/>
    <w:rsid w:val="53E62D6E"/>
    <w:rsid w:val="53EC78B0"/>
    <w:rsid w:val="543F4178"/>
    <w:rsid w:val="555B2034"/>
    <w:rsid w:val="55967510"/>
    <w:rsid w:val="55AF2380"/>
    <w:rsid w:val="55E93AE3"/>
    <w:rsid w:val="565371AF"/>
    <w:rsid w:val="57032983"/>
    <w:rsid w:val="574A3F4F"/>
    <w:rsid w:val="578D5F7F"/>
    <w:rsid w:val="579117EF"/>
    <w:rsid w:val="581F73CD"/>
    <w:rsid w:val="58D565A1"/>
    <w:rsid w:val="58E72ABF"/>
    <w:rsid w:val="58E862D4"/>
    <w:rsid w:val="58EF1411"/>
    <w:rsid w:val="59592D2E"/>
    <w:rsid w:val="5A054C64"/>
    <w:rsid w:val="5A225816"/>
    <w:rsid w:val="5A36306F"/>
    <w:rsid w:val="5B995693"/>
    <w:rsid w:val="5BA672CA"/>
    <w:rsid w:val="5C4C6B7A"/>
    <w:rsid w:val="5C69772C"/>
    <w:rsid w:val="5CD526CC"/>
    <w:rsid w:val="5D0905C7"/>
    <w:rsid w:val="5D245401"/>
    <w:rsid w:val="5DBF512A"/>
    <w:rsid w:val="5DFA705C"/>
    <w:rsid w:val="5E2B4715"/>
    <w:rsid w:val="5EFA28BD"/>
    <w:rsid w:val="5F846E03"/>
    <w:rsid w:val="5FFC08B7"/>
    <w:rsid w:val="60343BAD"/>
    <w:rsid w:val="604C4F0B"/>
    <w:rsid w:val="60BA0556"/>
    <w:rsid w:val="63156354"/>
    <w:rsid w:val="63DB0484"/>
    <w:rsid w:val="63F26259"/>
    <w:rsid w:val="646A2293"/>
    <w:rsid w:val="64947310"/>
    <w:rsid w:val="652D61A2"/>
    <w:rsid w:val="65562818"/>
    <w:rsid w:val="65B2734B"/>
    <w:rsid w:val="65E120E1"/>
    <w:rsid w:val="660D2ED6"/>
    <w:rsid w:val="66100C18"/>
    <w:rsid w:val="67483536"/>
    <w:rsid w:val="67784CC7"/>
    <w:rsid w:val="67B54DF9"/>
    <w:rsid w:val="687A6EF9"/>
    <w:rsid w:val="690F39CF"/>
    <w:rsid w:val="695D0BBF"/>
    <w:rsid w:val="6979735C"/>
    <w:rsid w:val="6A260A0B"/>
    <w:rsid w:val="6A2E78BF"/>
    <w:rsid w:val="6A5B7835"/>
    <w:rsid w:val="6B215C07"/>
    <w:rsid w:val="6B7E03D2"/>
    <w:rsid w:val="6BBB33D4"/>
    <w:rsid w:val="6C0568F0"/>
    <w:rsid w:val="6C1D0A29"/>
    <w:rsid w:val="6C24796C"/>
    <w:rsid w:val="6C501814"/>
    <w:rsid w:val="6CA325A1"/>
    <w:rsid w:val="6CB95B66"/>
    <w:rsid w:val="6CD02EB0"/>
    <w:rsid w:val="6CD7423E"/>
    <w:rsid w:val="6D090398"/>
    <w:rsid w:val="6D386416"/>
    <w:rsid w:val="6D723F67"/>
    <w:rsid w:val="6D927FAC"/>
    <w:rsid w:val="6D9618B1"/>
    <w:rsid w:val="6E4F6056"/>
    <w:rsid w:val="6E7B6E4B"/>
    <w:rsid w:val="6E903853"/>
    <w:rsid w:val="6EAD16FA"/>
    <w:rsid w:val="6ECD19B3"/>
    <w:rsid w:val="6F197B60"/>
    <w:rsid w:val="6F625700"/>
    <w:rsid w:val="6F8F0E00"/>
    <w:rsid w:val="6FFF6668"/>
    <w:rsid w:val="701D0FC8"/>
    <w:rsid w:val="703E7A4B"/>
    <w:rsid w:val="70673B2B"/>
    <w:rsid w:val="70D66204"/>
    <w:rsid w:val="713E2ADE"/>
    <w:rsid w:val="719E17CE"/>
    <w:rsid w:val="72BA2638"/>
    <w:rsid w:val="73133AF6"/>
    <w:rsid w:val="732A1B34"/>
    <w:rsid w:val="735B6DB7"/>
    <w:rsid w:val="74E4399C"/>
    <w:rsid w:val="75220020"/>
    <w:rsid w:val="755A2192"/>
    <w:rsid w:val="75C612F4"/>
    <w:rsid w:val="75F714AD"/>
    <w:rsid w:val="760C31AA"/>
    <w:rsid w:val="760E34EF"/>
    <w:rsid w:val="76685463"/>
    <w:rsid w:val="76B178AE"/>
    <w:rsid w:val="77264D98"/>
    <w:rsid w:val="773C7ABF"/>
    <w:rsid w:val="776B4E61"/>
    <w:rsid w:val="78745269"/>
    <w:rsid w:val="78D64B23"/>
    <w:rsid w:val="78F61EF0"/>
    <w:rsid w:val="790F4D60"/>
    <w:rsid w:val="796C1EF7"/>
    <w:rsid w:val="79B853F7"/>
    <w:rsid w:val="7A097A01"/>
    <w:rsid w:val="7A9554CF"/>
    <w:rsid w:val="7AAC6D0A"/>
    <w:rsid w:val="7ACB1C95"/>
    <w:rsid w:val="7AFE18D7"/>
    <w:rsid w:val="7B576B48"/>
    <w:rsid w:val="7B69117A"/>
    <w:rsid w:val="7BA92F88"/>
    <w:rsid w:val="7BDF310F"/>
    <w:rsid w:val="7C036FFC"/>
    <w:rsid w:val="7C086019"/>
    <w:rsid w:val="7CF60710"/>
    <w:rsid w:val="7D7341E9"/>
    <w:rsid w:val="7D8A28E7"/>
    <w:rsid w:val="7E1A042F"/>
    <w:rsid w:val="7E5F4093"/>
    <w:rsid w:val="7EC363D0"/>
    <w:rsid w:val="7F3D2627"/>
    <w:rsid w:val="7F432A0E"/>
    <w:rsid w:val="7FAB7AEA"/>
    <w:rsid w:val="7FB731EB"/>
    <w:rsid w:val="7FE42AA2"/>
    <w:rsid w:val="7FF336DB"/>
    <w:rsid w:val="AFB6D8D2"/>
    <w:rsid w:val="B51FC974"/>
    <w:rsid w:val="DBB648A8"/>
    <w:rsid w:val="F5EB9A1E"/>
    <w:rsid w:val="FD7F2E10"/>
    <w:rsid w:val="FFBB915E"/>
    <w:rsid w:val="FFCC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9"/>
    <w:autoRedefine/>
    <w:semiHidden/>
    <w:unhideWhenUsed/>
    <w:qFormat/>
    <w:uiPriority w:val="99"/>
    <w:rPr>
      <w:rFonts w:ascii="Calibri" w:hAnsi="Calibri" w:eastAsia="宋体" w:cs="Times New Roman"/>
      <w:sz w:val="18"/>
      <w:szCs w:val="18"/>
    </w:rPr>
  </w:style>
  <w:style w:type="paragraph" w:styleId="4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autoRedefine/>
    <w:qFormat/>
    <w:uiPriority w:val="99"/>
  </w:style>
  <w:style w:type="character" w:styleId="11">
    <w:name w:val="Hyperlink"/>
    <w:autoRedefine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9"/>
    <w:link w:val="5"/>
    <w:autoRedefine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autoRedefine/>
    <w:qFormat/>
    <w:uiPriority w:val="99"/>
    <w:rPr>
      <w:sz w:val="18"/>
      <w:szCs w:val="18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paragraph" w:styleId="15">
    <w:name w:val="No Spacing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6">
    <w:name w:val="font01"/>
    <w:basedOn w:val="9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7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paragraph" w:customStyle="1" w:styleId="18">
    <w:name w:val="修订1"/>
    <w:autoRedefine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9">
    <w:name w:val="批注框文本 Char"/>
    <w:basedOn w:val="9"/>
    <w:link w:val="3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1064</Words>
  <Characters>1103</Characters>
  <Lines>29</Lines>
  <Paragraphs>8</Paragraphs>
  <TotalTime>3</TotalTime>
  <ScaleCrop>false</ScaleCrop>
  <LinksUpToDate>false</LinksUpToDate>
  <CharactersWithSpaces>1318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2021-09-09T09:00:00Z</dcterms:created>
  <dc:creator>Dell</dc:creator>
  <cp:lastModifiedBy>Jane </cp:lastModifiedBy>
  <cp:lastPrinted>2021-11-01T14:59:00Z</cp:lastPrinted>
  <dcterms:modified xsi:type="dcterms:W3CDTF">2025-04-24T06:39:19Z</dcterms:modified>
  <cp:revision>191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D2368FD4CC434F00ABA2EB2EF9C41F75_13</vt:lpwstr>
  </property>
  <property fmtid="{D5CDD505-2E9C-101B-9397-08002B2CF9AE}" pid="4" name="KSOTemplateDocerSaveRecord">
    <vt:lpwstr>eyJoZGlkIjoiZjg2ZjhmODdmMjcwZWRmNTBkODA5NTFhMmQ1MzA0MzgiLCJ1c2VySWQiOiIzMTk2MjQwNzQifQ==</vt:lpwstr>
  </property>
</Properties>
</file>