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E450" w14:textId="0B0D532C" w:rsidR="008E53B5" w:rsidRPr="006A5B45" w:rsidRDefault="006A5B45" w:rsidP="006A5B45">
      <w:pPr>
        <w:spacing w:after="0"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A5B45">
        <w:rPr>
          <w:rFonts w:ascii="宋体" w:eastAsia="宋体" w:hAnsi="宋体" w:hint="eastAsia"/>
          <w:b/>
          <w:bCs/>
          <w:sz w:val="24"/>
          <w:szCs w:val="24"/>
        </w:rPr>
        <w:t>2026年上海外国语大学贤达</w:t>
      </w:r>
      <w:proofErr w:type="gramStart"/>
      <w:r w:rsidRPr="006A5B45">
        <w:rPr>
          <w:rFonts w:ascii="宋体" w:eastAsia="宋体" w:hAnsi="宋体" w:hint="eastAsia"/>
          <w:b/>
          <w:bCs/>
          <w:sz w:val="24"/>
          <w:szCs w:val="24"/>
        </w:rPr>
        <w:t>经济人</w:t>
      </w:r>
      <w:proofErr w:type="gramEnd"/>
      <w:r w:rsidRPr="006A5B45">
        <w:rPr>
          <w:rFonts w:ascii="宋体" w:eastAsia="宋体" w:hAnsi="宋体" w:hint="eastAsia"/>
          <w:b/>
          <w:bCs/>
          <w:sz w:val="24"/>
          <w:szCs w:val="24"/>
        </w:rPr>
        <w:t>文学院博士攻关项目立项名单公示</w:t>
      </w:r>
    </w:p>
    <w:p w14:paraId="3E5EF1C8" w14:textId="71F0E731" w:rsidR="006A5B45" w:rsidRPr="006A5B45" w:rsidRDefault="006A5B45" w:rsidP="006A5B45">
      <w:pPr>
        <w:spacing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A5B45">
        <w:rPr>
          <w:rFonts w:ascii="宋体" w:eastAsia="宋体" w:hAnsi="宋体" w:hint="eastAsia"/>
          <w:sz w:val="24"/>
          <w:szCs w:val="24"/>
        </w:rPr>
        <w:t>根据《</w:t>
      </w:r>
      <w:r w:rsidRPr="006A5B45">
        <w:rPr>
          <w:rFonts w:ascii="宋体" w:eastAsia="宋体" w:hAnsi="宋体"/>
          <w:sz w:val="24"/>
          <w:szCs w:val="24"/>
        </w:rPr>
        <w:t>上外贤达学院科研项目管理办法</w:t>
      </w:r>
      <w:r w:rsidRPr="006A5B45">
        <w:rPr>
          <w:rFonts w:ascii="宋体" w:eastAsia="宋体" w:hAnsi="宋体" w:hint="eastAsia"/>
          <w:sz w:val="24"/>
          <w:szCs w:val="24"/>
        </w:rPr>
        <w:t>（</w:t>
      </w:r>
      <w:r w:rsidRPr="006A5B45">
        <w:rPr>
          <w:rFonts w:ascii="宋体" w:eastAsia="宋体" w:hAnsi="宋体"/>
          <w:sz w:val="24"/>
          <w:szCs w:val="24"/>
        </w:rPr>
        <w:t>上外贤达科〔2022〕11号</w:t>
      </w:r>
      <w:r w:rsidRPr="006A5B45">
        <w:rPr>
          <w:rFonts w:ascii="宋体" w:eastAsia="宋体" w:hAnsi="宋体" w:hint="eastAsia"/>
          <w:sz w:val="24"/>
          <w:szCs w:val="24"/>
        </w:rPr>
        <w:t>）》的规定，经专家评审，现将2026年校级</w:t>
      </w:r>
      <w:r w:rsidRPr="006A5B45">
        <w:rPr>
          <w:rFonts w:ascii="宋体" w:eastAsia="宋体" w:hAnsi="宋体" w:hint="eastAsia"/>
          <w:sz w:val="24"/>
          <w:szCs w:val="24"/>
        </w:rPr>
        <w:t>博士攻关项目立项名单</w:t>
      </w:r>
      <w:r w:rsidRPr="006A5B45">
        <w:rPr>
          <w:rFonts w:ascii="宋体" w:eastAsia="宋体" w:hAnsi="宋体" w:hint="eastAsia"/>
          <w:sz w:val="24"/>
          <w:szCs w:val="24"/>
        </w:rPr>
        <w:t>予以</w:t>
      </w:r>
      <w:r w:rsidRPr="006A5B45">
        <w:rPr>
          <w:rFonts w:ascii="宋体" w:eastAsia="宋体" w:hAnsi="宋体" w:hint="eastAsia"/>
          <w:sz w:val="24"/>
          <w:szCs w:val="24"/>
        </w:rPr>
        <w:t>公示</w:t>
      </w:r>
      <w:r w:rsidRPr="006A5B45">
        <w:rPr>
          <w:rFonts w:ascii="宋体" w:eastAsia="宋体" w:hAnsi="宋体" w:hint="eastAsia"/>
          <w:sz w:val="24"/>
          <w:szCs w:val="24"/>
        </w:rPr>
        <w:t>：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720"/>
        <w:gridCol w:w="1002"/>
        <w:gridCol w:w="1255"/>
        <w:gridCol w:w="5466"/>
      </w:tblGrid>
      <w:tr w:rsidR="006A5B45" w:rsidRPr="006A5B45" w14:paraId="1D7779B1" w14:textId="77777777" w:rsidTr="006A5B45">
        <w:trPr>
          <w:trHeight w:val="3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AB8C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0147A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7E94D7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申请人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0D426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</w:tr>
      <w:tr w:rsidR="006A5B45" w:rsidRPr="006A5B45" w14:paraId="112E772A" w14:textId="77777777" w:rsidTr="006A5B45">
        <w:trPr>
          <w:trHeight w:val="1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44483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50B76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语言学习中心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59EB6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窦卫霖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674E0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农业科技纪实文本翻译实践与话语重构研究</w:t>
            </w:r>
          </w:p>
        </w:tc>
      </w:tr>
      <w:tr w:rsidR="006A5B45" w:rsidRPr="006A5B45" w14:paraId="7CCB09F4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E4C2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CD327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马克思主义学院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D6E97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卢敏华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84E27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/>
                <w:sz w:val="24"/>
                <w:szCs w:val="24"/>
              </w:rPr>
              <w:t>中美在全球贸易网络中的地位测度与动态演化研究</w:t>
            </w:r>
          </w:p>
        </w:tc>
      </w:tr>
      <w:tr w:rsidR="006A5B45" w:rsidRPr="006A5B45" w14:paraId="4CF8623D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9C30A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CC1199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艺术与传媒学院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C18E9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周红旗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48614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疗</w:t>
            </w:r>
            <w:proofErr w:type="gramStart"/>
            <w:r w:rsidRPr="006A5B45">
              <w:rPr>
                <w:rFonts w:ascii="宋体" w:eastAsia="宋体" w:hAnsi="宋体" w:hint="eastAsia"/>
                <w:sz w:val="24"/>
                <w:szCs w:val="24"/>
              </w:rPr>
              <w:t>愈经济</w:t>
            </w:r>
            <w:proofErr w:type="gramEnd"/>
            <w:r w:rsidRPr="006A5B45">
              <w:rPr>
                <w:rFonts w:ascii="宋体" w:eastAsia="宋体" w:hAnsi="宋体" w:hint="eastAsia"/>
                <w:sz w:val="24"/>
                <w:szCs w:val="24"/>
              </w:rPr>
              <w:t>背景下崇明蓝绿游憩空间景观营造与旅游品质提升策略研究</w:t>
            </w:r>
          </w:p>
        </w:tc>
      </w:tr>
      <w:tr w:rsidR="006A5B45" w:rsidRPr="006A5B45" w14:paraId="1BC0B0ED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DA81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70DDE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艺术与传媒学院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BD371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胡红草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5B6F11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镜中之教：全球教育纪录片的影视人类学研究</w:t>
            </w:r>
          </w:p>
        </w:tc>
      </w:tr>
      <w:tr w:rsidR="006A5B45" w:rsidRPr="006A5B45" w14:paraId="5039FF47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02E18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518D4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数据科学学院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622C8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刘小娟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11B1E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/>
                <w:sz w:val="24"/>
                <w:szCs w:val="24"/>
              </w:rPr>
              <w:t>产教融合视域</w:t>
            </w:r>
            <w:proofErr w:type="gramStart"/>
            <w:r w:rsidRPr="006A5B45">
              <w:rPr>
                <w:rFonts w:ascii="宋体" w:eastAsia="宋体" w:hAnsi="宋体"/>
                <w:sz w:val="24"/>
                <w:szCs w:val="24"/>
              </w:rPr>
              <w:t>下数智赋能</w:t>
            </w:r>
            <w:proofErr w:type="gramEnd"/>
            <w:r w:rsidRPr="006A5B45">
              <w:rPr>
                <w:rFonts w:ascii="宋体" w:eastAsia="宋体" w:hAnsi="宋体"/>
                <w:sz w:val="24"/>
                <w:szCs w:val="24"/>
              </w:rPr>
              <w:t>的数值分析应用研究</w:t>
            </w:r>
          </w:p>
        </w:tc>
      </w:tr>
      <w:tr w:rsidR="006A5B45" w:rsidRPr="006A5B45" w14:paraId="20226994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3152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FEC4F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数据科学学院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97CC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 w:rsidRPr="006A5B45">
              <w:rPr>
                <w:rFonts w:ascii="宋体" w:eastAsia="宋体" w:hAnsi="宋体" w:hint="eastAsia"/>
                <w:sz w:val="24"/>
                <w:szCs w:val="24"/>
              </w:rPr>
              <w:t>修国众</w:t>
            </w:r>
            <w:proofErr w:type="gramEnd"/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57FBE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面向AIGC内容风险的动态评测与智能检测关键技术研究</w:t>
            </w:r>
          </w:p>
        </w:tc>
      </w:tr>
      <w:tr w:rsidR="006A5B45" w:rsidRPr="006A5B45" w14:paraId="438481F2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9062A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E6A54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商学院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1CFAA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 w:rsidRPr="006A5B45">
              <w:rPr>
                <w:rFonts w:ascii="宋体" w:eastAsia="宋体" w:hAnsi="宋体" w:hint="eastAsia"/>
                <w:sz w:val="24"/>
                <w:szCs w:val="24"/>
              </w:rPr>
              <w:t>叶捷</w:t>
            </w:r>
            <w:proofErr w:type="gramEnd"/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87A9B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新时代中国特色知识产权刑罚制度构建</w:t>
            </w:r>
          </w:p>
        </w:tc>
      </w:tr>
      <w:tr w:rsidR="006A5B45" w:rsidRPr="006A5B45" w14:paraId="19F9647A" w14:textId="77777777" w:rsidTr="006A5B45">
        <w:trPr>
          <w:trHeight w:val="1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D7A017F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984425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商学院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7B2591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5D1B9F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基于智能算法与大语言模型的半导体制造绿色调度研究</w:t>
            </w:r>
          </w:p>
        </w:tc>
      </w:tr>
      <w:tr w:rsidR="006A5B45" w:rsidRPr="006A5B45" w14:paraId="5AE13FB3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05B43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9E2FF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商学院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61952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易莉华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6199C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6A5B45">
              <w:rPr>
                <w:rFonts w:ascii="宋体" w:eastAsia="宋体" w:hAnsi="宋体"/>
                <w:sz w:val="24"/>
                <w:szCs w:val="24"/>
              </w:rPr>
              <w:t>数字化商业流程创新对员工行为与企业创新绩效的影响机制研究</w:t>
            </w:r>
          </w:p>
        </w:tc>
      </w:tr>
      <w:tr w:rsidR="006A5B45" w:rsidRPr="006A5B45" w14:paraId="1817A007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5A18E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36ACE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商学院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50661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邱海蓉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26AC9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/>
                <w:sz w:val="24"/>
                <w:szCs w:val="24"/>
              </w:rPr>
              <w:t>空间视角下科技金融赋能中东部地区新质生产力:机制及路径优化</w:t>
            </w:r>
          </w:p>
        </w:tc>
      </w:tr>
      <w:tr w:rsidR="006A5B45" w:rsidRPr="006A5B45" w14:paraId="139CBBA5" w14:textId="77777777" w:rsidTr="006A5B45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2DB86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C7940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商学院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4505D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向明媚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BB789" w14:textId="77777777" w:rsidR="006A5B45" w:rsidRPr="006A5B45" w:rsidRDefault="006A5B45" w:rsidP="006A5B45">
            <w:pPr>
              <w:spacing w:after="0" w:line="240" w:lineRule="auto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6A5B45">
              <w:rPr>
                <w:rFonts w:ascii="宋体" w:eastAsia="宋体" w:hAnsi="宋体" w:hint="eastAsia"/>
                <w:sz w:val="24"/>
                <w:szCs w:val="24"/>
              </w:rPr>
              <w:t>成年监护中尊重本人意愿之协助措施研究</w:t>
            </w:r>
          </w:p>
        </w:tc>
      </w:tr>
    </w:tbl>
    <w:p w14:paraId="723559AE" w14:textId="045630BA" w:rsidR="006A5B45" w:rsidRPr="006A5B45" w:rsidRDefault="006A5B45" w:rsidP="006A5B45">
      <w:pPr>
        <w:spacing w:after="0" w:line="24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A5B45">
        <w:rPr>
          <w:rFonts w:ascii="宋体" w:eastAsia="宋体" w:hAnsi="宋体"/>
          <w:sz w:val="24"/>
          <w:szCs w:val="24"/>
        </w:rPr>
        <w:t>公示期自2026年6月</w:t>
      </w:r>
      <w:r w:rsidRPr="006A5B45">
        <w:rPr>
          <w:rFonts w:ascii="宋体" w:eastAsia="宋体" w:hAnsi="宋体" w:hint="eastAsia"/>
          <w:sz w:val="24"/>
          <w:szCs w:val="24"/>
        </w:rPr>
        <w:t>22</w:t>
      </w:r>
      <w:r w:rsidRPr="006A5B45">
        <w:rPr>
          <w:rFonts w:ascii="宋体" w:eastAsia="宋体" w:hAnsi="宋体"/>
          <w:sz w:val="24"/>
          <w:szCs w:val="24"/>
        </w:rPr>
        <w:t>日至2026年6月</w:t>
      </w:r>
      <w:r w:rsidRPr="006A5B45">
        <w:rPr>
          <w:rFonts w:ascii="宋体" w:eastAsia="宋体" w:hAnsi="宋体" w:hint="eastAsia"/>
          <w:sz w:val="24"/>
          <w:szCs w:val="24"/>
        </w:rPr>
        <w:t>24</w:t>
      </w:r>
      <w:r w:rsidRPr="006A5B45">
        <w:rPr>
          <w:rFonts w:ascii="宋体" w:eastAsia="宋体" w:hAnsi="宋体"/>
          <w:sz w:val="24"/>
          <w:szCs w:val="24"/>
        </w:rPr>
        <w:t>日。公示期间如有异议，请提供书面异议材料和必要的证明，签署真实姓名和联系方式。未按上述要求提出异议的，原则上不予受理。</w:t>
      </w:r>
    </w:p>
    <w:p w14:paraId="03BE5336" w14:textId="11DAEC51" w:rsidR="006A5B45" w:rsidRPr="006A5B45" w:rsidRDefault="006A5B45" w:rsidP="006A5B45">
      <w:pPr>
        <w:spacing w:after="0" w:line="24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A5B45">
        <w:rPr>
          <w:rFonts w:ascii="宋体" w:eastAsia="宋体" w:hAnsi="宋体"/>
          <w:sz w:val="24"/>
          <w:szCs w:val="24"/>
        </w:rPr>
        <w:t>联系人：</w:t>
      </w:r>
      <w:r w:rsidRPr="006A5B45">
        <w:rPr>
          <w:rFonts w:ascii="宋体" w:eastAsia="宋体" w:hAnsi="宋体" w:hint="eastAsia"/>
          <w:sz w:val="24"/>
          <w:szCs w:val="24"/>
        </w:rPr>
        <w:t>胡晓</w:t>
      </w:r>
      <w:r w:rsidRPr="006A5B45">
        <w:rPr>
          <w:rFonts w:ascii="宋体" w:eastAsia="宋体" w:hAnsi="宋体"/>
          <w:sz w:val="24"/>
          <w:szCs w:val="24"/>
        </w:rPr>
        <w:t>、黄鉴</w:t>
      </w:r>
    </w:p>
    <w:p w14:paraId="378B00C8" w14:textId="77777777" w:rsidR="006A5B45" w:rsidRPr="006A5B45" w:rsidRDefault="006A5B45" w:rsidP="006A5B45">
      <w:pPr>
        <w:spacing w:after="0" w:line="24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A5B45">
        <w:rPr>
          <w:rFonts w:ascii="宋体" w:eastAsia="宋体" w:hAnsi="宋体"/>
          <w:sz w:val="24"/>
          <w:szCs w:val="24"/>
        </w:rPr>
        <w:t>联系电话: 51278537</w:t>
      </w:r>
    </w:p>
    <w:p w14:paraId="6AA9BB0A" w14:textId="4D45A5D0" w:rsidR="006A5B45" w:rsidRPr="006A5B45" w:rsidRDefault="006A5B45" w:rsidP="006A5B45">
      <w:pPr>
        <w:spacing w:after="0" w:line="24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A5B45">
        <w:rPr>
          <w:rFonts w:ascii="宋体" w:eastAsia="宋体" w:hAnsi="宋体"/>
          <w:sz w:val="24"/>
          <w:szCs w:val="24"/>
        </w:rPr>
        <w:t>邮箱: 24</w:t>
      </w:r>
      <w:r w:rsidRPr="006A5B45">
        <w:rPr>
          <w:rFonts w:ascii="宋体" w:eastAsia="宋体" w:hAnsi="宋体" w:hint="eastAsia"/>
          <w:sz w:val="24"/>
          <w:szCs w:val="24"/>
        </w:rPr>
        <w:t>11</w:t>
      </w:r>
      <w:r w:rsidRPr="006A5B45">
        <w:rPr>
          <w:rFonts w:ascii="宋体" w:eastAsia="宋体" w:hAnsi="宋体"/>
          <w:sz w:val="24"/>
          <w:szCs w:val="24"/>
        </w:rPr>
        <w:t>0</w:t>
      </w:r>
      <w:r w:rsidRPr="006A5B45">
        <w:rPr>
          <w:rFonts w:ascii="宋体" w:eastAsia="宋体" w:hAnsi="宋体" w:hint="eastAsia"/>
          <w:sz w:val="24"/>
          <w:szCs w:val="24"/>
        </w:rPr>
        <w:t>58</w:t>
      </w:r>
      <w:r w:rsidRPr="006A5B45">
        <w:rPr>
          <w:rFonts w:ascii="宋体" w:eastAsia="宋体" w:hAnsi="宋体"/>
          <w:sz w:val="24"/>
          <w:szCs w:val="24"/>
        </w:rPr>
        <w:t>@xdsisu.edu.cn</w:t>
      </w:r>
    </w:p>
    <w:p w14:paraId="2CD6BFD9" w14:textId="77777777" w:rsidR="006A5B45" w:rsidRPr="006A5B45" w:rsidRDefault="006A5B45">
      <w:pPr>
        <w:rPr>
          <w:rFonts w:hint="eastAsia"/>
          <w:b/>
          <w:bCs/>
        </w:rPr>
      </w:pPr>
    </w:p>
    <w:sectPr w:rsidR="006A5B45" w:rsidRPr="006A5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45"/>
    <w:rsid w:val="006A5B45"/>
    <w:rsid w:val="00833C1F"/>
    <w:rsid w:val="00876068"/>
    <w:rsid w:val="008E53B5"/>
    <w:rsid w:val="0099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A684"/>
  <w15:chartTrackingRefBased/>
  <w15:docId w15:val="{AE6B07E7-CE6D-4B1E-896D-F3DAFC09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499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8"/>
  </w:style>
  <w:style w:type="paragraph" w:styleId="1">
    <w:name w:val="heading 1"/>
    <w:basedOn w:val="a"/>
    <w:next w:val="a"/>
    <w:link w:val="10"/>
    <w:uiPriority w:val="9"/>
    <w:qFormat/>
    <w:rsid w:val="006A5B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B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B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B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B4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B4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B4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B4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B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5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5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5B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5B4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5B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5B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5B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5B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5B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5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B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5B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5B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5B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5B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5B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5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5B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5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360</Characters>
  <Application>Microsoft Office Word</Application>
  <DocSecurity>0</DocSecurity>
  <Lines>72</Lines>
  <Paragraphs>59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胡</dc:creator>
  <cp:keywords/>
  <dc:description/>
  <cp:lastModifiedBy>晓 胡</cp:lastModifiedBy>
  <cp:revision>1</cp:revision>
  <dcterms:created xsi:type="dcterms:W3CDTF">2026-06-18T08:20:00Z</dcterms:created>
  <dcterms:modified xsi:type="dcterms:W3CDTF">2026-06-18T08:25:00Z</dcterms:modified>
</cp:coreProperties>
</file>